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F476" w14:textId="3ED8BE4C" w:rsidR="00FC75C0" w:rsidRPr="0066479F" w:rsidRDefault="006A569D" w:rsidP="00A819B5">
      <w:pPr>
        <w:pStyle w:val="Title"/>
        <w:spacing w:before="0" w:after="0"/>
        <w:ind w:left="0"/>
        <w:rPr>
          <w:rFonts w:asciiTheme="minorHAnsi" w:hAnsiTheme="minorHAnsi"/>
          <w:color w:val="000000" w:themeColor="text1"/>
          <w:szCs w:val="36"/>
        </w:rPr>
      </w:pPr>
      <w:bookmarkStart w:id="0" w:name="_Hlk57198317"/>
      <w:bookmarkStart w:id="1" w:name="_Toc329780308"/>
      <w:bookmarkStart w:id="2" w:name="_Toc304443782"/>
      <w:bookmarkStart w:id="3" w:name="_Toc63499321"/>
      <w:bookmarkStart w:id="4" w:name="_Toc61860397"/>
      <w:bookmarkStart w:id="5" w:name="_Toc149363494"/>
      <w:bookmarkStart w:id="6" w:name="_Toc304443799"/>
      <w:bookmarkStart w:id="7" w:name="_Toc332701482"/>
      <w:bookmarkStart w:id="8" w:name="_Toc404259329"/>
      <w:r>
        <w:rPr>
          <w:rFonts w:asciiTheme="minorHAnsi" w:hAnsiTheme="minorHAnsi"/>
          <w:noProof/>
          <w:color w:val="000000" w:themeColor="text1"/>
          <w:szCs w:val="36"/>
          <w:lang w:eastAsia="en-GB"/>
        </w:rPr>
        <w:drawing>
          <wp:inline distT="0" distB="0" distL="0" distR="0" wp14:anchorId="1C094087" wp14:editId="1A362CF1">
            <wp:extent cx="1384069" cy="105571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JS logo.jpg"/>
                    <pic:cNvPicPr/>
                  </pic:nvPicPr>
                  <pic:blipFill>
                    <a:blip r:embed="rId8">
                      <a:extLst>
                        <a:ext uri="{28A0092B-C50C-407E-A947-70E740481C1C}">
                          <a14:useLocalDpi xmlns:a14="http://schemas.microsoft.com/office/drawing/2010/main" val="0"/>
                        </a:ext>
                      </a:extLst>
                    </a:blip>
                    <a:stretch>
                      <a:fillRect/>
                    </a:stretch>
                  </pic:blipFill>
                  <pic:spPr>
                    <a:xfrm>
                      <a:off x="0" y="0"/>
                      <a:ext cx="1384069" cy="1055716"/>
                    </a:xfrm>
                    <a:prstGeom prst="rect">
                      <a:avLst/>
                    </a:prstGeom>
                  </pic:spPr>
                </pic:pic>
              </a:graphicData>
            </a:graphic>
          </wp:inline>
        </w:drawing>
      </w:r>
    </w:p>
    <w:p w14:paraId="60049A2B" w14:textId="77777777" w:rsidR="00FC75C0" w:rsidRPr="0066479F" w:rsidRDefault="00FC75C0" w:rsidP="00A819B5">
      <w:pPr>
        <w:pStyle w:val="Title"/>
        <w:spacing w:before="0" w:after="0"/>
        <w:ind w:left="0"/>
        <w:rPr>
          <w:rFonts w:asciiTheme="minorHAnsi" w:hAnsiTheme="minorHAnsi"/>
          <w:color w:val="000000" w:themeColor="text1"/>
          <w:sz w:val="72"/>
          <w:szCs w:val="72"/>
        </w:rPr>
      </w:pPr>
    </w:p>
    <w:p w14:paraId="7F57D51A" w14:textId="77777777" w:rsidR="00FC75C0" w:rsidRPr="0066479F" w:rsidRDefault="00FC75C0" w:rsidP="00A819B5">
      <w:pPr>
        <w:pStyle w:val="Title"/>
        <w:spacing w:before="0" w:after="0"/>
        <w:ind w:left="0"/>
        <w:rPr>
          <w:rFonts w:asciiTheme="minorHAnsi" w:hAnsiTheme="minorHAnsi"/>
          <w:color w:val="000000" w:themeColor="text1"/>
          <w:sz w:val="64"/>
          <w:szCs w:val="64"/>
        </w:rPr>
      </w:pPr>
    </w:p>
    <w:p w14:paraId="6797473F" w14:textId="584517CE" w:rsidR="00FC75C0" w:rsidRPr="0066479F" w:rsidRDefault="00FC75C0" w:rsidP="00A819B5">
      <w:pPr>
        <w:pStyle w:val="Title"/>
        <w:spacing w:before="0" w:after="0"/>
        <w:ind w:left="0"/>
        <w:rPr>
          <w:rFonts w:asciiTheme="minorHAnsi" w:hAnsiTheme="minorHAnsi"/>
          <w:color w:val="000000" w:themeColor="text1"/>
          <w:sz w:val="64"/>
          <w:szCs w:val="64"/>
        </w:rPr>
      </w:pPr>
      <w:r w:rsidRPr="0066479F">
        <w:rPr>
          <w:rFonts w:asciiTheme="minorHAnsi" w:hAnsiTheme="minorHAnsi"/>
          <w:color w:val="000000" w:themeColor="text1"/>
          <w:sz w:val="64"/>
          <w:szCs w:val="64"/>
        </w:rPr>
        <w:t>PHYSICAL EDUCATION, SCHOOL SPORT &amp; PHYSICAL ACTIVITY (PESSPA) POLICY</w:t>
      </w:r>
    </w:p>
    <w:bookmarkEnd w:id="0"/>
    <w:p w14:paraId="31951F05" w14:textId="77777777" w:rsidR="00FC75C0" w:rsidRPr="0066479F" w:rsidRDefault="00FC75C0" w:rsidP="00A819B5">
      <w:pPr>
        <w:pStyle w:val="Title"/>
        <w:spacing w:before="0" w:after="0"/>
        <w:ind w:left="0"/>
        <w:jc w:val="left"/>
        <w:rPr>
          <w:rFonts w:asciiTheme="minorHAnsi" w:hAnsiTheme="minorHAnsi"/>
          <w:color w:val="000000" w:themeColor="text1"/>
        </w:rPr>
      </w:pPr>
    </w:p>
    <w:p w14:paraId="40D3C235" w14:textId="3DF23766" w:rsidR="00FC75C0" w:rsidRPr="0066479F" w:rsidRDefault="006A569D" w:rsidP="006A569D">
      <w:pPr>
        <w:pStyle w:val="Title"/>
        <w:spacing w:before="0" w:after="0"/>
        <w:ind w:left="0"/>
        <w:rPr>
          <w:rFonts w:asciiTheme="minorHAnsi" w:hAnsiTheme="minorHAnsi"/>
          <w:color w:val="000000" w:themeColor="text1"/>
        </w:rPr>
      </w:pPr>
      <w:r>
        <w:rPr>
          <w:rFonts w:asciiTheme="minorHAnsi" w:hAnsiTheme="minorHAnsi"/>
          <w:color w:val="000000" w:themeColor="text1"/>
        </w:rPr>
        <w:t>March 2025</w:t>
      </w:r>
    </w:p>
    <w:p w14:paraId="16CE385C" w14:textId="621C51AE" w:rsidR="00FC75C0" w:rsidRPr="0066479F" w:rsidRDefault="00FC75C0" w:rsidP="00A819B5">
      <w:pPr>
        <w:pStyle w:val="Title"/>
        <w:spacing w:before="0" w:after="0"/>
        <w:ind w:left="0"/>
        <w:jc w:val="left"/>
        <w:rPr>
          <w:rFonts w:asciiTheme="minorHAnsi" w:hAnsiTheme="minorHAnsi"/>
          <w:color w:val="000000" w:themeColor="text1"/>
        </w:rPr>
      </w:pPr>
    </w:p>
    <w:p w14:paraId="73765D45" w14:textId="16525073" w:rsidR="008B320E" w:rsidRDefault="008B320E" w:rsidP="00A819B5">
      <w:pPr>
        <w:pStyle w:val="Title"/>
        <w:spacing w:before="0" w:after="0"/>
        <w:ind w:left="0"/>
        <w:jc w:val="left"/>
        <w:rPr>
          <w:rFonts w:asciiTheme="minorHAnsi" w:hAnsiTheme="minorHAnsi"/>
          <w:color w:val="000000" w:themeColor="text1"/>
        </w:rPr>
      </w:pPr>
    </w:p>
    <w:p w14:paraId="6EE4FF1A" w14:textId="77777777" w:rsidR="008A5BC4" w:rsidRPr="0066479F" w:rsidRDefault="008A5BC4" w:rsidP="00A819B5">
      <w:pPr>
        <w:pStyle w:val="Title"/>
        <w:spacing w:before="0" w:after="0"/>
        <w:ind w:left="0"/>
        <w:jc w:val="left"/>
        <w:rPr>
          <w:rFonts w:asciiTheme="minorHAnsi" w:hAnsiTheme="minorHAnsi"/>
          <w:color w:val="000000" w:themeColor="text1"/>
        </w:rPr>
      </w:pPr>
    </w:p>
    <w:tbl>
      <w:tblPr>
        <w:tblStyle w:val="TableGrid"/>
        <w:tblW w:w="0" w:type="auto"/>
        <w:tblLook w:val="04A0" w:firstRow="1" w:lastRow="0" w:firstColumn="1" w:lastColumn="0" w:noHBand="0" w:noVBand="1"/>
      </w:tblPr>
      <w:tblGrid>
        <w:gridCol w:w="2972"/>
        <w:gridCol w:w="2977"/>
        <w:gridCol w:w="992"/>
        <w:gridCol w:w="3253"/>
      </w:tblGrid>
      <w:tr w:rsidR="008B320E" w:rsidRPr="0066479F" w14:paraId="1D903A6A" w14:textId="77777777" w:rsidTr="008A5BC4">
        <w:trPr>
          <w:trHeight w:val="557"/>
        </w:trPr>
        <w:tc>
          <w:tcPr>
            <w:tcW w:w="10194" w:type="dxa"/>
            <w:gridSpan w:val="4"/>
            <w:shd w:val="clear" w:color="auto" w:fill="D9D9D9" w:themeFill="background1" w:themeFillShade="D9"/>
            <w:vAlign w:val="center"/>
          </w:tcPr>
          <w:p w14:paraId="322DAE9B" w14:textId="122D6B39" w:rsidR="008B320E" w:rsidRPr="008A5BC4" w:rsidRDefault="008B320E" w:rsidP="00D70700">
            <w:pPr>
              <w:spacing w:after="0"/>
              <w:ind w:left="0"/>
              <w:rPr>
                <w:b/>
                <w:bCs/>
                <w:sz w:val="28"/>
                <w:szCs w:val="28"/>
              </w:rPr>
            </w:pPr>
            <w:bookmarkStart w:id="9" w:name="_Hlk57198276"/>
            <w:r w:rsidRPr="008A5BC4">
              <w:rPr>
                <w:b/>
                <w:bCs/>
                <w:sz w:val="28"/>
                <w:szCs w:val="28"/>
              </w:rPr>
              <w:t>Approved by</w:t>
            </w:r>
          </w:p>
        </w:tc>
      </w:tr>
      <w:tr w:rsidR="008B320E" w:rsidRPr="0066479F" w14:paraId="54A493C3" w14:textId="77777777" w:rsidTr="008A5BC4">
        <w:trPr>
          <w:trHeight w:val="557"/>
        </w:trPr>
        <w:tc>
          <w:tcPr>
            <w:tcW w:w="2972" w:type="dxa"/>
            <w:shd w:val="clear" w:color="auto" w:fill="F2F2F2" w:themeFill="background1" w:themeFillShade="F2"/>
            <w:vAlign w:val="center"/>
          </w:tcPr>
          <w:p w14:paraId="411DC0A3" w14:textId="77777777" w:rsidR="008B320E" w:rsidRPr="008A5BC4" w:rsidRDefault="008B320E" w:rsidP="00D70700">
            <w:pPr>
              <w:spacing w:after="0"/>
              <w:ind w:left="0"/>
              <w:rPr>
                <w:b/>
                <w:bCs/>
                <w:sz w:val="24"/>
                <w:szCs w:val="24"/>
              </w:rPr>
            </w:pPr>
            <w:r w:rsidRPr="008A5BC4">
              <w:rPr>
                <w:rFonts w:eastAsia="Calibri" w:cs="Calibri"/>
                <w:b/>
                <w:bCs/>
                <w:sz w:val="24"/>
                <w:szCs w:val="24"/>
              </w:rPr>
              <w:t>Name:</w:t>
            </w:r>
          </w:p>
        </w:tc>
        <w:tc>
          <w:tcPr>
            <w:tcW w:w="7222" w:type="dxa"/>
            <w:gridSpan w:val="3"/>
            <w:vAlign w:val="center"/>
          </w:tcPr>
          <w:p w14:paraId="2D73F5AC" w14:textId="3A2044FD" w:rsidR="008B320E" w:rsidRPr="008A5BC4" w:rsidRDefault="006A569D" w:rsidP="00D70700">
            <w:pPr>
              <w:spacing w:after="0"/>
              <w:ind w:left="0"/>
              <w:rPr>
                <w:sz w:val="24"/>
                <w:szCs w:val="24"/>
              </w:rPr>
            </w:pPr>
            <w:r>
              <w:rPr>
                <w:sz w:val="24"/>
                <w:szCs w:val="24"/>
              </w:rPr>
              <w:t>Matthew Tongue</w:t>
            </w:r>
          </w:p>
        </w:tc>
      </w:tr>
      <w:tr w:rsidR="008B320E" w:rsidRPr="0066479F" w14:paraId="21E18586" w14:textId="77777777" w:rsidTr="008A5BC4">
        <w:trPr>
          <w:trHeight w:val="557"/>
        </w:trPr>
        <w:tc>
          <w:tcPr>
            <w:tcW w:w="2972" w:type="dxa"/>
            <w:shd w:val="clear" w:color="auto" w:fill="F2F2F2" w:themeFill="background1" w:themeFillShade="F2"/>
            <w:vAlign w:val="center"/>
          </w:tcPr>
          <w:p w14:paraId="48C5763B" w14:textId="77777777" w:rsidR="008B320E" w:rsidRPr="008A5BC4" w:rsidRDefault="008B320E" w:rsidP="00D70700">
            <w:pPr>
              <w:spacing w:after="0"/>
              <w:ind w:left="0"/>
              <w:rPr>
                <w:b/>
                <w:bCs/>
                <w:sz w:val="24"/>
                <w:szCs w:val="24"/>
              </w:rPr>
            </w:pPr>
            <w:r w:rsidRPr="008A5BC4">
              <w:rPr>
                <w:b/>
                <w:bCs/>
                <w:sz w:val="24"/>
                <w:szCs w:val="24"/>
              </w:rPr>
              <w:t>Position:</w:t>
            </w:r>
          </w:p>
        </w:tc>
        <w:tc>
          <w:tcPr>
            <w:tcW w:w="7222" w:type="dxa"/>
            <w:gridSpan w:val="3"/>
            <w:vAlign w:val="center"/>
          </w:tcPr>
          <w:p w14:paraId="5A559FD5" w14:textId="67807BC2" w:rsidR="008B320E" w:rsidRPr="008A5BC4" w:rsidRDefault="008B320E" w:rsidP="00D70700">
            <w:pPr>
              <w:spacing w:after="0"/>
              <w:ind w:left="0"/>
              <w:rPr>
                <w:sz w:val="24"/>
                <w:szCs w:val="24"/>
              </w:rPr>
            </w:pPr>
            <w:r w:rsidRPr="008A5BC4">
              <w:rPr>
                <w:sz w:val="24"/>
                <w:szCs w:val="24"/>
              </w:rPr>
              <w:t>PE Coordinator / Subject Lead</w:t>
            </w:r>
          </w:p>
        </w:tc>
      </w:tr>
      <w:tr w:rsidR="008B320E" w:rsidRPr="0066479F" w14:paraId="1AC81293" w14:textId="77777777" w:rsidTr="008A5BC4">
        <w:trPr>
          <w:trHeight w:val="557"/>
        </w:trPr>
        <w:tc>
          <w:tcPr>
            <w:tcW w:w="2972" w:type="dxa"/>
            <w:shd w:val="clear" w:color="auto" w:fill="F2F2F2" w:themeFill="background1" w:themeFillShade="F2"/>
            <w:vAlign w:val="center"/>
          </w:tcPr>
          <w:p w14:paraId="7BA4C321" w14:textId="1D95A0C3" w:rsidR="008B320E" w:rsidRPr="008A5BC4" w:rsidRDefault="008B320E" w:rsidP="00D70700">
            <w:pPr>
              <w:spacing w:after="0"/>
              <w:ind w:left="0"/>
              <w:rPr>
                <w:b/>
                <w:bCs/>
                <w:sz w:val="24"/>
                <w:szCs w:val="24"/>
              </w:rPr>
            </w:pPr>
            <w:r w:rsidRPr="008A5BC4">
              <w:rPr>
                <w:b/>
                <w:bCs/>
                <w:sz w:val="24"/>
                <w:szCs w:val="24"/>
              </w:rPr>
              <w:t>Version N</w:t>
            </w:r>
            <w:r w:rsidR="00B41ADE">
              <w:rPr>
                <w:b/>
                <w:bCs/>
                <w:sz w:val="24"/>
                <w:szCs w:val="24"/>
              </w:rPr>
              <w:t>umber</w:t>
            </w:r>
            <w:r w:rsidRPr="008A5BC4">
              <w:rPr>
                <w:b/>
                <w:bCs/>
                <w:sz w:val="24"/>
                <w:szCs w:val="24"/>
              </w:rPr>
              <w:t>:</w:t>
            </w:r>
          </w:p>
        </w:tc>
        <w:tc>
          <w:tcPr>
            <w:tcW w:w="2977" w:type="dxa"/>
            <w:vAlign w:val="center"/>
          </w:tcPr>
          <w:p w14:paraId="7ADEC837" w14:textId="77777777" w:rsidR="008B320E" w:rsidRPr="008A5BC4" w:rsidRDefault="008B320E" w:rsidP="00D70700">
            <w:pPr>
              <w:spacing w:after="0"/>
              <w:ind w:left="0"/>
              <w:rPr>
                <w:sz w:val="24"/>
                <w:szCs w:val="24"/>
              </w:rPr>
            </w:pPr>
          </w:p>
        </w:tc>
        <w:tc>
          <w:tcPr>
            <w:tcW w:w="992" w:type="dxa"/>
            <w:shd w:val="clear" w:color="auto" w:fill="F2F2F2" w:themeFill="background1" w:themeFillShade="F2"/>
            <w:vAlign w:val="center"/>
          </w:tcPr>
          <w:p w14:paraId="4FB3D04E" w14:textId="77777777" w:rsidR="008B320E" w:rsidRPr="008A5BC4" w:rsidRDefault="008B320E" w:rsidP="00D70700">
            <w:pPr>
              <w:spacing w:after="0"/>
              <w:ind w:left="0"/>
              <w:rPr>
                <w:b/>
                <w:bCs/>
                <w:sz w:val="24"/>
                <w:szCs w:val="24"/>
              </w:rPr>
            </w:pPr>
            <w:r w:rsidRPr="008A5BC4">
              <w:rPr>
                <w:b/>
                <w:bCs/>
                <w:sz w:val="24"/>
                <w:szCs w:val="24"/>
              </w:rPr>
              <w:t>Date:</w:t>
            </w:r>
          </w:p>
        </w:tc>
        <w:tc>
          <w:tcPr>
            <w:tcW w:w="3253" w:type="dxa"/>
            <w:vAlign w:val="center"/>
          </w:tcPr>
          <w:p w14:paraId="404B1096" w14:textId="245B2B90" w:rsidR="008B320E" w:rsidRPr="008A5BC4" w:rsidRDefault="006A569D" w:rsidP="00D70700">
            <w:pPr>
              <w:spacing w:after="0"/>
              <w:ind w:left="0"/>
              <w:rPr>
                <w:sz w:val="24"/>
                <w:szCs w:val="24"/>
              </w:rPr>
            </w:pPr>
            <w:r>
              <w:rPr>
                <w:sz w:val="24"/>
                <w:szCs w:val="24"/>
              </w:rPr>
              <w:t>March 2025</w:t>
            </w:r>
          </w:p>
        </w:tc>
      </w:tr>
      <w:tr w:rsidR="003B7816" w:rsidRPr="0066479F" w14:paraId="281776F7" w14:textId="77777777" w:rsidTr="003962B3">
        <w:trPr>
          <w:trHeight w:val="557"/>
        </w:trPr>
        <w:tc>
          <w:tcPr>
            <w:tcW w:w="2972" w:type="dxa"/>
            <w:shd w:val="clear" w:color="auto" w:fill="F2F2F2" w:themeFill="background1" w:themeFillShade="F2"/>
            <w:vAlign w:val="center"/>
          </w:tcPr>
          <w:p w14:paraId="2E890E79" w14:textId="03D4B8B3" w:rsidR="003B7816" w:rsidRPr="008A5BC4" w:rsidRDefault="003B7816" w:rsidP="00D70700">
            <w:pPr>
              <w:spacing w:after="0"/>
              <w:ind w:left="0"/>
              <w:rPr>
                <w:b/>
                <w:bCs/>
                <w:sz w:val="24"/>
                <w:szCs w:val="24"/>
              </w:rPr>
            </w:pPr>
            <w:r>
              <w:rPr>
                <w:b/>
                <w:bCs/>
                <w:sz w:val="24"/>
                <w:szCs w:val="24"/>
              </w:rPr>
              <w:t>Next Review Date:</w:t>
            </w:r>
          </w:p>
        </w:tc>
        <w:tc>
          <w:tcPr>
            <w:tcW w:w="7222" w:type="dxa"/>
            <w:gridSpan w:val="3"/>
            <w:vAlign w:val="center"/>
          </w:tcPr>
          <w:p w14:paraId="73FC10A5" w14:textId="77777777" w:rsidR="003B7816" w:rsidRPr="008A5BC4" w:rsidRDefault="003B7816" w:rsidP="00D70700">
            <w:pPr>
              <w:spacing w:after="0"/>
              <w:ind w:left="0"/>
              <w:rPr>
                <w:sz w:val="24"/>
                <w:szCs w:val="24"/>
              </w:rPr>
            </w:pPr>
          </w:p>
        </w:tc>
      </w:tr>
      <w:tr w:rsidR="003B7816" w:rsidRPr="0066479F" w14:paraId="408A2CD6" w14:textId="77777777" w:rsidTr="003962B3">
        <w:trPr>
          <w:trHeight w:val="557"/>
        </w:trPr>
        <w:tc>
          <w:tcPr>
            <w:tcW w:w="2972" w:type="dxa"/>
            <w:shd w:val="clear" w:color="auto" w:fill="F2F2F2" w:themeFill="background1" w:themeFillShade="F2"/>
            <w:vAlign w:val="center"/>
          </w:tcPr>
          <w:p w14:paraId="2F1DF494" w14:textId="6D9EA393" w:rsidR="003B7816" w:rsidRPr="008A5BC4" w:rsidRDefault="003B7816" w:rsidP="003B7816">
            <w:pPr>
              <w:spacing w:after="0"/>
              <w:ind w:left="0"/>
              <w:rPr>
                <w:b/>
                <w:bCs/>
                <w:sz w:val="24"/>
                <w:szCs w:val="24"/>
              </w:rPr>
            </w:pPr>
            <w:r w:rsidRPr="008A5BC4">
              <w:rPr>
                <w:b/>
                <w:bCs/>
                <w:sz w:val="24"/>
                <w:szCs w:val="24"/>
              </w:rPr>
              <w:t xml:space="preserve">Link Governor </w:t>
            </w:r>
            <w:r w:rsidRPr="008A5BC4">
              <w:rPr>
                <w:i/>
                <w:iCs/>
                <w:sz w:val="24"/>
                <w:szCs w:val="24"/>
              </w:rPr>
              <w:t>(if any)</w:t>
            </w:r>
          </w:p>
        </w:tc>
        <w:tc>
          <w:tcPr>
            <w:tcW w:w="7222" w:type="dxa"/>
            <w:gridSpan w:val="3"/>
            <w:vAlign w:val="center"/>
          </w:tcPr>
          <w:p w14:paraId="716EBE5F" w14:textId="793190B3" w:rsidR="003B7816" w:rsidRPr="008A5BC4" w:rsidRDefault="006A569D" w:rsidP="003B7816">
            <w:pPr>
              <w:spacing w:after="0"/>
              <w:ind w:left="0"/>
              <w:rPr>
                <w:sz w:val="24"/>
                <w:szCs w:val="24"/>
              </w:rPr>
            </w:pPr>
            <w:r>
              <w:rPr>
                <w:sz w:val="24"/>
                <w:szCs w:val="24"/>
              </w:rPr>
              <w:t>Karen Hanks</w:t>
            </w:r>
          </w:p>
        </w:tc>
      </w:tr>
      <w:bookmarkEnd w:id="9"/>
    </w:tbl>
    <w:p w14:paraId="082E06D4" w14:textId="77777777" w:rsidR="00696585" w:rsidRPr="00B41ADE" w:rsidRDefault="00696585" w:rsidP="00A819B5">
      <w:pPr>
        <w:pStyle w:val="Title"/>
        <w:spacing w:before="0" w:after="0"/>
        <w:ind w:left="0"/>
        <w:jc w:val="left"/>
        <w:rPr>
          <w:rFonts w:asciiTheme="minorHAnsi" w:hAnsiTheme="minorHAnsi"/>
          <w:i/>
          <w:color w:val="7C2529"/>
          <w:sz w:val="56"/>
          <w:szCs w:val="56"/>
        </w:rPr>
      </w:pPr>
    </w:p>
    <w:p w14:paraId="70F7DFE1" w14:textId="77777777" w:rsidR="00B41ADE" w:rsidRPr="00B41ADE" w:rsidRDefault="00B41ADE" w:rsidP="00B41ADE">
      <w:pPr>
        <w:rPr>
          <w:color w:val="7C2529"/>
        </w:rPr>
      </w:pPr>
    </w:p>
    <w:p w14:paraId="450764D0" w14:textId="77777777" w:rsidR="00696585" w:rsidRPr="00B41ADE" w:rsidRDefault="00696585" w:rsidP="00A819B5">
      <w:pPr>
        <w:pStyle w:val="Title"/>
        <w:spacing w:after="0"/>
        <w:ind w:left="0"/>
        <w:rPr>
          <w:rFonts w:asciiTheme="minorHAnsi" w:hAnsiTheme="minorHAnsi"/>
          <w:i/>
          <w:color w:val="7C2529"/>
          <w:sz w:val="56"/>
          <w:szCs w:val="56"/>
        </w:rPr>
      </w:pPr>
    </w:p>
    <w:p w14:paraId="68C8AD02" w14:textId="77777777" w:rsidR="00B41ADE" w:rsidRPr="00B41ADE" w:rsidRDefault="00B41ADE" w:rsidP="00B41ADE">
      <w:pPr>
        <w:sectPr w:rsidR="00B41ADE" w:rsidRPr="00B41ADE" w:rsidSect="00017BB7">
          <w:headerReference w:type="default" r:id="rId9"/>
          <w:footerReference w:type="default" r:id="rId10"/>
          <w:pgSz w:w="11906" w:h="16838"/>
          <w:pgMar w:top="851" w:right="851" w:bottom="851" w:left="851" w:header="0" w:footer="454" w:gutter="0"/>
          <w:pgNumType w:fmt="numberInDash" w:start="1"/>
          <w:cols w:space="708"/>
          <w:docGrid w:linePitch="360"/>
        </w:sectPr>
      </w:pPr>
    </w:p>
    <w:p w14:paraId="75A21631" w14:textId="77777777" w:rsidR="00FC75C0" w:rsidRPr="001C0EDA" w:rsidRDefault="00FC75C0" w:rsidP="008B54D2">
      <w:pPr>
        <w:spacing w:after="240"/>
        <w:ind w:left="0"/>
        <w:rPr>
          <w:rFonts w:asciiTheme="minorHAnsi" w:hAnsiTheme="minorHAnsi"/>
          <w:b/>
          <w:color w:val="7C2529"/>
          <w:sz w:val="32"/>
          <w:szCs w:val="32"/>
        </w:rPr>
      </w:pPr>
      <w:r w:rsidRPr="001C0EDA">
        <w:rPr>
          <w:rFonts w:asciiTheme="minorHAnsi" w:hAnsiTheme="minorHAnsi"/>
          <w:b/>
          <w:color w:val="7C2529"/>
          <w:sz w:val="32"/>
          <w:szCs w:val="32"/>
        </w:rPr>
        <w:lastRenderedPageBreak/>
        <w:t>REVIEW SHEET</w:t>
      </w:r>
    </w:p>
    <w:p w14:paraId="09933876" w14:textId="77777777" w:rsidR="008B54D2" w:rsidRDefault="008B54D2" w:rsidP="008B54D2">
      <w:pPr>
        <w:ind w:left="0"/>
        <w:rPr>
          <w:rFonts w:cstheme="minorHAnsi"/>
          <w:color w:val="000000" w:themeColor="text1"/>
        </w:rPr>
      </w:pPr>
      <w:bookmarkStart w:id="12" w:name="_Hlk141786176"/>
      <w:r>
        <w:rPr>
          <w:rFonts w:cstheme="minorHAnsi"/>
          <w:b/>
          <w:bCs/>
        </w:rPr>
        <w:t>Each entry in the table below summarises the changes to this policy and procedures made since the last review (if any).</w:t>
      </w:r>
    </w:p>
    <w:p w14:paraId="6FE9CA4D" w14:textId="3899D317" w:rsidR="008B54D2" w:rsidRDefault="008B54D2" w:rsidP="008B54D2">
      <w:pPr>
        <w:spacing w:after="240"/>
        <w:ind w:left="0"/>
        <w:rPr>
          <w:color w:val="FF0000"/>
          <w:szCs w:val="22"/>
          <w:shd w:val="clear" w:color="auto" w:fill="FFFFFF"/>
        </w:rPr>
      </w:pPr>
      <w:bookmarkStart w:id="13" w:name="_Hlk1417753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21"/>
        <w:gridCol w:w="6776"/>
        <w:gridCol w:w="2409"/>
      </w:tblGrid>
      <w:tr w:rsidR="00FC75C0" w:rsidRPr="0066479F" w14:paraId="0C3C6E0E" w14:textId="77777777" w:rsidTr="002C0C7A">
        <w:trPr>
          <w:trHeight w:val="20"/>
        </w:trPr>
        <w:tc>
          <w:tcPr>
            <w:tcW w:w="1021" w:type="dxa"/>
            <w:shd w:val="clear" w:color="auto" w:fill="D9D9D9" w:themeFill="background1" w:themeFillShade="D9"/>
            <w:vAlign w:val="center"/>
          </w:tcPr>
          <w:bookmarkEnd w:id="12"/>
          <w:bookmarkEnd w:id="13"/>
          <w:p w14:paraId="4D1A7C0D" w14:textId="77777777" w:rsidR="00FC75C0" w:rsidRPr="008B54D2" w:rsidRDefault="00FC75C0" w:rsidP="00A819B5">
            <w:pPr>
              <w:spacing w:after="0"/>
              <w:ind w:left="0"/>
              <w:jc w:val="center"/>
              <w:rPr>
                <w:rFonts w:asciiTheme="minorHAnsi" w:eastAsia="Gill Sans MT" w:hAnsiTheme="minorHAnsi"/>
                <w:b/>
                <w:sz w:val="21"/>
                <w:szCs w:val="21"/>
              </w:rPr>
            </w:pPr>
            <w:r w:rsidRPr="008B54D2">
              <w:rPr>
                <w:rFonts w:asciiTheme="minorHAnsi" w:eastAsia="Gill Sans MT" w:hAnsiTheme="minorHAnsi"/>
                <w:b/>
                <w:sz w:val="21"/>
                <w:szCs w:val="21"/>
              </w:rPr>
              <w:t>Version Number</w:t>
            </w:r>
          </w:p>
        </w:tc>
        <w:tc>
          <w:tcPr>
            <w:tcW w:w="6776" w:type="dxa"/>
            <w:shd w:val="clear" w:color="auto" w:fill="D9D9D9" w:themeFill="background1" w:themeFillShade="D9"/>
            <w:vAlign w:val="center"/>
          </w:tcPr>
          <w:p w14:paraId="0C15E215" w14:textId="77777777" w:rsidR="00FC75C0" w:rsidRPr="008B54D2" w:rsidRDefault="00FC75C0" w:rsidP="00A819B5">
            <w:pPr>
              <w:spacing w:after="0"/>
              <w:ind w:left="0"/>
              <w:jc w:val="center"/>
              <w:rPr>
                <w:rFonts w:asciiTheme="minorHAnsi" w:eastAsia="Gill Sans MT" w:hAnsiTheme="minorHAnsi"/>
                <w:b/>
                <w:sz w:val="21"/>
                <w:szCs w:val="21"/>
              </w:rPr>
            </w:pPr>
            <w:r w:rsidRPr="008B54D2">
              <w:rPr>
                <w:rFonts w:asciiTheme="minorHAnsi" w:eastAsia="Gill Sans MT" w:hAnsiTheme="minorHAnsi"/>
                <w:b/>
                <w:sz w:val="21"/>
                <w:szCs w:val="21"/>
              </w:rPr>
              <w:t>Version Description</w:t>
            </w:r>
          </w:p>
        </w:tc>
        <w:tc>
          <w:tcPr>
            <w:tcW w:w="2409" w:type="dxa"/>
            <w:shd w:val="clear" w:color="auto" w:fill="D9D9D9" w:themeFill="background1" w:themeFillShade="D9"/>
            <w:vAlign w:val="center"/>
          </w:tcPr>
          <w:p w14:paraId="3E8EED8F" w14:textId="77777777" w:rsidR="00FC75C0" w:rsidRPr="008B54D2" w:rsidRDefault="00FC75C0" w:rsidP="00A819B5">
            <w:pPr>
              <w:spacing w:after="0"/>
              <w:ind w:left="0"/>
              <w:jc w:val="center"/>
              <w:rPr>
                <w:rFonts w:asciiTheme="minorHAnsi" w:eastAsia="Gill Sans MT" w:hAnsiTheme="minorHAnsi"/>
                <w:b/>
                <w:sz w:val="21"/>
                <w:szCs w:val="21"/>
              </w:rPr>
            </w:pPr>
            <w:r w:rsidRPr="008B54D2">
              <w:rPr>
                <w:rFonts w:asciiTheme="minorHAnsi" w:eastAsia="Gill Sans MT" w:hAnsiTheme="minorHAnsi"/>
                <w:b/>
                <w:sz w:val="21"/>
                <w:szCs w:val="21"/>
              </w:rPr>
              <w:t>Date of Revision</w:t>
            </w:r>
          </w:p>
        </w:tc>
      </w:tr>
      <w:tr w:rsidR="008B320E" w:rsidRPr="0066479F" w14:paraId="0D291F23" w14:textId="77777777" w:rsidTr="002C0C7A">
        <w:trPr>
          <w:trHeight w:val="20"/>
        </w:trPr>
        <w:tc>
          <w:tcPr>
            <w:tcW w:w="1021" w:type="dxa"/>
            <w:shd w:val="clear" w:color="auto" w:fill="auto"/>
            <w:vAlign w:val="center"/>
          </w:tcPr>
          <w:p w14:paraId="1176A651" w14:textId="18AD3F13" w:rsidR="008B320E" w:rsidRPr="008B54D2" w:rsidRDefault="008A5BC4" w:rsidP="008B320E">
            <w:pPr>
              <w:spacing w:after="0"/>
              <w:ind w:left="0"/>
              <w:jc w:val="center"/>
              <w:rPr>
                <w:rFonts w:asciiTheme="minorHAnsi" w:eastAsia="Gill Sans MT" w:hAnsiTheme="minorHAnsi"/>
                <w:sz w:val="21"/>
                <w:szCs w:val="21"/>
              </w:rPr>
            </w:pPr>
            <w:r w:rsidRPr="008B54D2">
              <w:rPr>
                <w:rFonts w:asciiTheme="minorHAnsi" w:eastAsia="Gill Sans MT" w:hAnsiTheme="minorHAnsi"/>
                <w:sz w:val="21"/>
                <w:szCs w:val="21"/>
              </w:rPr>
              <w:t>1</w:t>
            </w:r>
          </w:p>
        </w:tc>
        <w:tc>
          <w:tcPr>
            <w:tcW w:w="6776" w:type="dxa"/>
            <w:shd w:val="clear" w:color="auto" w:fill="auto"/>
            <w:vAlign w:val="center"/>
          </w:tcPr>
          <w:p w14:paraId="0FD73C48" w14:textId="3CE7E15F" w:rsidR="008B320E" w:rsidRPr="008B54D2" w:rsidRDefault="008B320E" w:rsidP="008B320E">
            <w:pPr>
              <w:spacing w:after="0"/>
              <w:ind w:left="0"/>
              <w:rPr>
                <w:rFonts w:asciiTheme="minorHAnsi" w:eastAsia="Gill Sans MT" w:hAnsiTheme="minorHAnsi"/>
                <w:sz w:val="21"/>
                <w:szCs w:val="21"/>
              </w:rPr>
            </w:pPr>
            <w:r w:rsidRPr="008B54D2">
              <w:rPr>
                <w:rFonts w:asciiTheme="minorHAnsi" w:eastAsia="Gill Sans MT" w:hAnsiTheme="minorHAnsi"/>
                <w:sz w:val="21"/>
                <w:szCs w:val="21"/>
              </w:rPr>
              <w:t xml:space="preserve">Original based on </w:t>
            </w:r>
            <w:r w:rsidRPr="008B54D2">
              <w:rPr>
                <w:rFonts w:asciiTheme="minorHAnsi" w:eastAsia="Calibri" w:hAnsiTheme="minorHAnsi"/>
                <w:sz w:val="21"/>
                <w:szCs w:val="21"/>
              </w:rPr>
              <w:t>AfPE ‘Safe Practice in Physical Education, School Sports, and Physical Activity’ (2020).</w:t>
            </w:r>
          </w:p>
        </w:tc>
        <w:tc>
          <w:tcPr>
            <w:tcW w:w="2409" w:type="dxa"/>
            <w:shd w:val="clear" w:color="auto" w:fill="auto"/>
            <w:vAlign w:val="center"/>
          </w:tcPr>
          <w:p w14:paraId="4F305B3D" w14:textId="26BDD5C0" w:rsidR="008B320E" w:rsidRPr="008B54D2" w:rsidRDefault="008B320E" w:rsidP="008B320E">
            <w:pPr>
              <w:spacing w:after="0"/>
              <w:ind w:left="0"/>
              <w:jc w:val="center"/>
              <w:rPr>
                <w:rFonts w:asciiTheme="minorHAnsi" w:eastAsia="Gill Sans MT" w:hAnsiTheme="minorHAnsi"/>
                <w:sz w:val="21"/>
                <w:szCs w:val="21"/>
              </w:rPr>
            </w:pPr>
            <w:r w:rsidRPr="008B54D2">
              <w:rPr>
                <w:rFonts w:asciiTheme="minorHAnsi" w:eastAsia="Gill Sans MT" w:hAnsiTheme="minorHAnsi"/>
                <w:sz w:val="21"/>
                <w:szCs w:val="21"/>
              </w:rPr>
              <w:t>November 2020</w:t>
            </w:r>
          </w:p>
        </w:tc>
      </w:tr>
      <w:tr w:rsidR="00FC75C0" w:rsidRPr="0066479F" w14:paraId="472162F1" w14:textId="77777777" w:rsidTr="002C0C7A">
        <w:trPr>
          <w:trHeight w:val="20"/>
        </w:trPr>
        <w:tc>
          <w:tcPr>
            <w:tcW w:w="1021" w:type="dxa"/>
            <w:shd w:val="clear" w:color="auto" w:fill="auto"/>
            <w:vAlign w:val="center"/>
          </w:tcPr>
          <w:p w14:paraId="7D9C2B5F" w14:textId="5066D632" w:rsidR="00FC75C0" w:rsidRPr="008B54D2" w:rsidRDefault="00B85AFE" w:rsidP="00A819B5">
            <w:pPr>
              <w:spacing w:after="0"/>
              <w:ind w:left="0"/>
              <w:jc w:val="center"/>
              <w:rPr>
                <w:rFonts w:asciiTheme="minorHAnsi" w:eastAsia="Gill Sans MT" w:hAnsiTheme="minorHAnsi"/>
                <w:sz w:val="21"/>
                <w:szCs w:val="21"/>
              </w:rPr>
            </w:pPr>
            <w:r w:rsidRPr="008B54D2">
              <w:rPr>
                <w:rFonts w:asciiTheme="minorHAnsi" w:eastAsia="Gill Sans MT" w:hAnsiTheme="minorHAnsi"/>
                <w:sz w:val="21"/>
                <w:szCs w:val="21"/>
              </w:rPr>
              <w:t>2</w:t>
            </w:r>
          </w:p>
        </w:tc>
        <w:tc>
          <w:tcPr>
            <w:tcW w:w="6776" w:type="dxa"/>
            <w:shd w:val="clear" w:color="auto" w:fill="auto"/>
            <w:vAlign w:val="center"/>
          </w:tcPr>
          <w:p w14:paraId="6B38DB69" w14:textId="708ED8A7" w:rsidR="00FC75C0" w:rsidRPr="008B54D2" w:rsidRDefault="00B85AFE" w:rsidP="00A819B5">
            <w:pPr>
              <w:spacing w:after="0"/>
              <w:ind w:left="0"/>
              <w:rPr>
                <w:rFonts w:asciiTheme="minorHAnsi" w:eastAsia="Gill Sans MT" w:hAnsiTheme="minorHAnsi"/>
                <w:sz w:val="21"/>
                <w:szCs w:val="21"/>
              </w:rPr>
            </w:pPr>
            <w:r w:rsidRPr="008B54D2">
              <w:rPr>
                <w:rFonts w:asciiTheme="minorHAnsi" w:eastAsia="Gill Sans MT" w:hAnsiTheme="minorHAnsi"/>
                <w:sz w:val="21"/>
                <w:szCs w:val="21"/>
              </w:rPr>
              <w:t xml:space="preserve">Updated </w:t>
            </w:r>
            <w:r w:rsidR="00ED7CD5" w:rsidRPr="008B54D2">
              <w:rPr>
                <w:rFonts w:asciiTheme="minorHAnsi" w:eastAsia="Gill Sans MT" w:hAnsiTheme="minorHAnsi"/>
                <w:sz w:val="21"/>
                <w:szCs w:val="21"/>
              </w:rPr>
              <w:t xml:space="preserve">to reference public health emergency preparedness and link to a new </w:t>
            </w:r>
            <w:r w:rsidRPr="008B54D2">
              <w:rPr>
                <w:rFonts w:asciiTheme="minorHAnsi" w:eastAsia="Gill Sans MT" w:hAnsiTheme="minorHAnsi"/>
                <w:sz w:val="21"/>
                <w:szCs w:val="21"/>
              </w:rPr>
              <w:t xml:space="preserve">single risk assessment checklist for PESSPA replacing the separate on and </w:t>
            </w:r>
            <w:r w:rsidR="00ED7CD5" w:rsidRPr="008B54D2">
              <w:rPr>
                <w:rFonts w:asciiTheme="minorHAnsi" w:eastAsia="Gill Sans MT" w:hAnsiTheme="minorHAnsi"/>
                <w:sz w:val="21"/>
                <w:szCs w:val="21"/>
              </w:rPr>
              <w:t>off-site</w:t>
            </w:r>
            <w:r w:rsidRPr="008B54D2">
              <w:rPr>
                <w:rFonts w:asciiTheme="minorHAnsi" w:eastAsia="Gill Sans MT" w:hAnsiTheme="minorHAnsi"/>
                <w:sz w:val="21"/>
                <w:szCs w:val="21"/>
              </w:rPr>
              <w:t xml:space="preserve"> checklists.</w:t>
            </w:r>
          </w:p>
        </w:tc>
        <w:tc>
          <w:tcPr>
            <w:tcW w:w="2409" w:type="dxa"/>
            <w:shd w:val="clear" w:color="auto" w:fill="auto"/>
            <w:vAlign w:val="center"/>
          </w:tcPr>
          <w:p w14:paraId="7F464DBE" w14:textId="37EDCBD1" w:rsidR="00FC75C0" w:rsidRPr="008B54D2" w:rsidRDefault="00B85AFE" w:rsidP="00A819B5">
            <w:pPr>
              <w:spacing w:after="0"/>
              <w:ind w:left="0"/>
              <w:jc w:val="center"/>
              <w:rPr>
                <w:rFonts w:asciiTheme="minorHAnsi" w:eastAsia="Gill Sans MT" w:hAnsiTheme="minorHAnsi"/>
                <w:sz w:val="21"/>
                <w:szCs w:val="21"/>
              </w:rPr>
            </w:pPr>
            <w:r w:rsidRPr="008B54D2">
              <w:rPr>
                <w:rFonts w:asciiTheme="minorHAnsi" w:eastAsia="Gill Sans MT" w:hAnsiTheme="minorHAnsi"/>
                <w:sz w:val="21"/>
                <w:szCs w:val="21"/>
              </w:rPr>
              <w:t>September 2021</w:t>
            </w:r>
          </w:p>
        </w:tc>
      </w:tr>
      <w:tr w:rsidR="006877C6" w:rsidRPr="0066479F" w14:paraId="36F896FA" w14:textId="77777777" w:rsidTr="00DA697D">
        <w:trPr>
          <w:trHeight w:val="20"/>
        </w:trPr>
        <w:tc>
          <w:tcPr>
            <w:tcW w:w="1021" w:type="dxa"/>
            <w:shd w:val="clear" w:color="auto" w:fill="auto"/>
            <w:vAlign w:val="center"/>
          </w:tcPr>
          <w:p w14:paraId="66DD8733" w14:textId="71222149" w:rsidR="006877C6" w:rsidRPr="00B41ADE" w:rsidRDefault="006877C6" w:rsidP="006877C6">
            <w:pPr>
              <w:spacing w:after="0"/>
              <w:ind w:left="0"/>
              <w:jc w:val="center"/>
              <w:rPr>
                <w:rFonts w:asciiTheme="minorHAnsi" w:eastAsia="Gill Sans MT" w:hAnsiTheme="minorHAnsi"/>
                <w:sz w:val="21"/>
                <w:szCs w:val="21"/>
              </w:rPr>
            </w:pPr>
            <w:r w:rsidRPr="00B41ADE">
              <w:rPr>
                <w:rFonts w:asciiTheme="minorHAnsi" w:eastAsia="Gill Sans MT" w:hAnsiTheme="minorHAnsi"/>
                <w:sz w:val="21"/>
                <w:szCs w:val="21"/>
              </w:rPr>
              <w:t>3</w:t>
            </w:r>
          </w:p>
        </w:tc>
        <w:tc>
          <w:tcPr>
            <w:tcW w:w="6776" w:type="dxa"/>
            <w:shd w:val="clear" w:color="auto" w:fill="auto"/>
            <w:vAlign w:val="center"/>
          </w:tcPr>
          <w:p w14:paraId="5B988C96" w14:textId="0A761ACF" w:rsidR="008B54D2" w:rsidRPr="00B41ADE" w:rsidRDefault="006877C6" w:rsidP="006877C6">
            <w:pPr>
              <w:spacing w:after="0"/>
              <w:ind w:left="0"/>
              <w:rPr>
                <w:rFonts w:asciiTheme="minorHAnsi" w:eastAsia="Gill Sans MT" w:hAnsiTheme="minorHAnsi"/>
                <w:sz w:val="21"/>
                <w:szCs w:val="21"/>
              </w:rPr>
            </w:pPr>
            <w:r w:rsidRPr="00B41ADE">
              <w:rPr>
                <w:rFonts w:asciiTheme="minorHAnsi" w:eastAsia="Gill Sans MT" w:hAnsiTheme="minorHAnsi"/>
                <w:sz w:val="21"/>
                <w:szCs w:val="21"/>
              </w:rPr>
              <w:t>Updated to explicitly refer to: SEND, medical, and mental health needs in transition arrangements, curriculum planning, and risk management; to following NGB guidelines in CPD updates with an example; and to appropriate touch support.</w:t>
            </w:r>
          </w:p>
        </w:tc>
        <w:tc>
          <w:tcPr>
            <w:tcW w:w="2409" w:type="dxa"/>
            <w:shd w:val="clear" w:color="auto" w:fill="auto"/>
            <w:vAlign w:val="center"/>
          </w:tcPr>
          <w:p w14:paraId="06564743" w14:textId="53A5CA96" w:rsidR="008B54D2" w:rsidRPr="00B41ADE" w:rsidRDefault="006877C6" w:rsidP="00DA697D">
            <w:pPr>
              <w:spacing w:after="0"/>
              <w:ind w:left="0"/>
              <w:jc w:val="center"/>
              <w:rPr>
                <w:rFonts w:asciiTheme="minorHAnsi" w:eastAsia="Gill Sans MT" w:hAnsiTheme="minorHAnsi"/>
                <w:sz w:val="21"/>
                <w:szCs w:val="21"/>
              </w:rPr>
            </w:pPr>
            <w:r w:rsidRPr="00B41ADE">
              <w:rPr>
                <w:rFonts w:asciiTheme="minorHAnsi" w:eastAsia="Gill Sans MT" w:hAnsiTheme="minorHAnsi"/>
                <w:sz w:val="21"/>
                <w:szCs w:val="21"/>
              </w:rPr>
              <w:t>November 2021</w:t>
            </w:r>
          </w:p>
        </w:tc>
      </w:tr>
      <w:tr w:rsidR="00DA697D" w:rsidRPr="0066479F" w14:paraId="7FACD8CE" w14:textId="77777777" w:rsidTr="002C0C7A">
        <w:trPr>
          <w:trHeight w:val="20"/>
        </w:trPr>
        <w:tc>
          <w:tcPr>
            <w:tcW w:w="1021" w:type="dxa"/>
            <w:shd w:val="clear" w:color="auto" w:fill="auto"/>
            <w:vAlign w:val="center"/>
          </w:tcPr>
          <w:p w14:paraId="79C4D327" w14:textId="6D824EF5" w:rsidR="00DA697D" w:rsidRPr="001345A8" w:rsidRDefault="00DA697D" w:rsidP="00DA697D">
            <w:pPr>
              <w:spacing w:after="0"/>
              <w:ind w:left="0"/>
              <w:jc w:val="center"/>
              <w:rPr>
                <w:rFonts w:asciiTheme="minorHAnsi" w:eastAsia="Gill Sans MT" w:hAnsiTheme="minorHAnsi"/>
                <w:szCs w:val="22"/>
                <w:highlight w:val="yellow"/>
              </w:rPr>
            </w:pPr>
            <w:r w:rsidRPr="00B9496F">
              <w:rPr>
                <w:rFonts w:asciiTheme="minorHAnsi" w:eastAsia="Gill Sans MT" w:hAnsiTheme="minorHAnsi"/>
                <w:szCs w:val="22"/>
                <w:highlight w:val="yellow"/>
              </w:rPr>
              <w:t>4</w:t>
            </w:r>
          </w:p>
        </w:tc>
        <w:tc>
          <w:tcPr>
            <w:tcW w:w="6776" w:type="dxa"/>
            <w:shd w:val="clear" w:color="auto" w:fill="auto"/>
            <w:vAlign w:val="center"/>
          </w:tcPr>
          <w:p w14:paraId="0EE5734F" w14:textId="3B1BF3BB" w:rsidR="00DA697D" w:rsidRPr="001345A8" w:rsidRDefault="00DA697D" w:rsidP="00DA697D">
            <w:pPr>
              <w:spacing w:after="0"/>
              <w:ind w:left="0"/>
              <w:rPr>
                <w:rFonts w:asciiTheme="minorHAnsi" w:eastAsia="Gill Sans MT" w:hAnsiTheme="minorHAnsi"/>
                <w:szCs w:val="22"/>
                <w:highlight w:val="yellow"/>
              </w:rPr>
            </w:pPr>
            <w:r>
              <w:rPr>
                <w:rFonts w:asciiTheme="minorHAnsi" w:eastAsia="Gill Sans MT" w:hAnsiTheme="minorHAnsi"/>
                <w:sz w:val="21"/>
                <w:szCs w:val="21"/>
                <w:highlight w:val="yellow"/>
              </w:rPr>
              <w:t xml:space="preserve">Updated as above </w:t>
            </w:r>
            <w:r w:rsidRPr="00B9496F">
              <w:rPr>
                <w:rFonts w:asciiTheme="minorHAnsi" w:eastAsia="Gill Sans MT" w:hAnsiTheme="minorHAnsi"/>
                <w:sz w:val="21"/>
                <w:szCs w:val="21"/>
                <w:highlight w:val="yellow"/>
              </w:rPr>
              <w:t>and one link to the new KAHub</w:t>
            </w:r>
            <w:r>
              <w:rPr>
                <w:rFonts w:asciiTheme="minorHAnsi" w:eastAsia="Gill Sans MT" w:hAnsiTheme="minorHAnsi"/>
                <w:sz w:val="21"/>
                <w:szCs w:val="21"/>
                <w:highlight w:val="yellow"/>
              </w:rPr>
              <w:t>.  New text in 3.14 to acknowledge the risks of brain injury, reference national guidance, and instruct staff.</w:t>
            </w:r>
          </w:p>
        </w:tc>
        <w:tc>
          <w:tcPr>
            <w:tcW w:w="2409" w:type="dxa"/>
            <w:shd w:val="clear" w:color="auto" w:fill="auto"/>
            <w:vAlign w:val="center"/>
          </w:tcPr>
          <w:p w14:paraId="13856628" w14:textId="3A6227F9" w:rsidR="00DA697D" w:rsidRPr="001345A8" w:rsidRDefault="00DA697D" w:rsidP="00DA697D">
            <w:pPr>
              <w:spacing w:after="0"/>
              <w:ind w:left="0"/>
              <w:jc w:val="center"/>
              <w:rPr>
                <w:rFonts w:asciiTheme="minorHAnsi" w:eastAsia="Gill Sans MT" w:hAnsiTheme="minorHAnsi"/>
                <w:szCs w:val="22"/>
                <w:highlight w:val="yellow"/>
              </w:rPr>
            </w:pPr>
            <w:r w:rsidRPr="00B9496F">
              <w:rPr>
                <w:rFonts w:asciiTheme="minorHAnsi" w:eastAsia="Gill Sans MT" w:hAnsiTheme="minorHAnsi"/>
                <w:sz w:val="21"/>
                <w:szCs w:val="21"/>
                <w:highlight w:val="yellow"/>
              </w:rPr>
              <w:t>September 2023</w:t>
            </w:r>
          </w:p>
        </w:tc>
      </w:tr>
      <w:tr w:rsidR="006877C6" w:rsidRPr="0066479F" w14:paraId="0F1ABF5D" w14:textId="77777777" w:rsidTr="002C0C7A">
        <w:trPr>
          <w:trHeight w:val="20"/>
        </w:trPr>
        <w:tc>
          <w:tcPr>
            <w:tcW w:w="1021" w:type="dxa"/>
            <w:shd w:val="clear" w:color="auto" w:fill="auto"/>
            <w:vAlign w:val="center"/>
          </w:tcPr>
          <w:p w14:paraId="25065398" w14:textId="3AC660B6" w:rsidR="006877C6" w:rsidRPr="00B41ADE" w:rsidRDefault="00B41ADE" w:rsidP="006877C6">
            <w:pPr>
              <w:spacing w:after="0"/>
              <w:ind w:left="0"/>
              <w:jc w:val="center"/>
              <w:rPr>
                <w:rFonts w:asciiTheme="minorHAnsi" w:eastAsia="Gill Sans MT" w:hAnsiTheme="minorHAnsi"/>
                <w:szCs w:val="22"/>
                <w:highlight w:val="green"/>
              </w:rPr>
            </w:pPr>
            <w:r w:rsidRPr="00B41ADE">
              <w:rPr>
                <w:rFonts w:asciiTheme="minorHAnsi" w:eastAsia="Gill Sans MT" w:hAnsiTheme="minorHAnsi"/>
                <w:szCs w:val="22"/>
                <w:highlight w:val="green"/>
              </w:rPr>
              <w:t>5</w:t>
            </w:r>
          </w:p>
        </w:tc>
        <w:tc>
          <w:tcPr>
            <w:tcW w:w="6776" w:type="dxa"/>
            <w:shd w:val="clear" w:color="auto" w:fill="auto"/>
            <w:vAlign w:val="center"/>
          </w:tcPr>
          <w:p w14:paraId="7EC1B253" w14:textId="7FE0C4A6" w:rsidR="006877C6" w:rsidRPr="00B41ADE" w:rsidRDefault="00B41ADE" w:rsidP="006877C6">
            <w:pPr>
              <w:spacing w:after="0"/>
              <w:ind w:left="0"/>
              <w:rPr>
                <w:rFonts w:asciiTheme="minorHAnsi" w:eastAsia="Gill Sans MT" w:hAnsiTheme="minorHAnsi"/>
                <w:szCs w:val="22"/>
                <w:highlight w:val="green"/>
              </w:rPr>
            </w:pPr>
            <w:r>
              <w:rPr>
                <w:rFonts w:asciiTheme="minorHAnsi" w:eastAsia="Gill Sans MT" w:hAnsiTheme="minorHAnsi"/>
                <w:szCs w:val="22"/>
                <w:highlight w:val="green"/>
              </w:rPr>
              <w:t>More detail on procedures for handling j</w:t>
            </w:r>
            <w:r w:rsidRPr="00B41ADE">
              <w:rPr>
                <w:rFonts w:asciiTheme="minorHAnsi" w:eastAsia="Gill Sans MT" w:hAnsiTheme="minorHAnsi"/>
                <w:szCs w:val="22"/>
                <w:highlight w:val="green"/>
              </w:rPr>
              <w:t>ewellery</w:t>
            </w:r>
            <w:r>
              <w:rPr>
                <w:rFonts w:asciiTheme="minorHAnsi" w:eastAsia="Gill Sans MT" w:hAnsiTheme="minorHAnsi"/>
                <w:szCs w:val="22"/>
                <w:highlight w:val="green"/>
              </w:rPr>
              <w:t xml:space="preserve"> &amp; personal effects</w:t>
            </w:r>
          </w:p>
        </w:tc>
        <w:tc>
          <w:tcPr>
            <w:tcW w:w="2409" w:type="dxa"/>
            <w:shd w:val="clear" w:color="auto" w:fill="auto"/>
            <w:vAlign w:val="center"/>
          </w:tcPr>
          <w:p w14:paraId="67E31EA0" w14:textId="443AB314" w:rsidR="006877C6" w:rsidRPr="00B41ADE" w:rsidRDefault="00B41ADE" w:rsidP="006877C6">
            <w:pPr>
              <w:spacing w:after="0"/>
              <w:ind w:left="0"/>
              <w:jc w:val="center"/>
              <w:rPr>
                <w:rFonts w:asciiTheme="minorHAnsi" w:eastAsia="Gill Sans MT" w:hAnsiTheme="minorHAnsi"/>
                <w:szCs w:val="22"/>
                <w:highlight w:val="green"/>
              </w:rPr>
            </w:pPr>
            <w:r w:rsidRPr="00B41ADE">
              <w:rPr>
                <w:rFonts w:asciiTheme="minorHAnsi" w:eastAsia="Gill Sans MT" w:hAnsiTheme="minorHAnsi"/>
                <w:szCs w:val="22"/>
                <w:highlight w:val="green"/>
              </w:rPr>
              <w:t>September 2024</w:t>
            </w:r>
          </w:p>
        </w:tc>
      </w:tr>
      <w:tr w:rsidR="006877C6" w:rsidRPr="0066479F" w14:paraId="759514EB" w14:textId="77777777" w:rsidTr="002C0C7A">
        <w:trPr>
          <w:trHeight w:val="20"/>
        </w:trPr>
        <w:tc>
          <w:tcPr>
            <w:tcW w:w="1021" w:type="dxa"/>
            <w:shd w:val="clear" w:color="auto" w:fill="auto"/>
            <w:vAlign w:val="center"/>
          </w:tcPr>
          <w:p w14:paraId="102C0118" w14:textId="77777777" w:rsidR="006877C6" w:rsidRPr="0066479F" w:rsidRDefault="006877C6" w:rsidP="006877C6">
            <w:pPr>
              <w:spacing w:after="0"/>
              <w:ind w:left="0"/>
              <w:jc w:val="center"/>
              <w:rPr>
                <w:rFonts w:asciiTheme="minorHAnsi" w:eastAsia="Gill Sans MT" w:hAnsiTheme="minorHAnsi"/>
                <w:szCs w:val="22"/>
              </w:rPr>
            </w:pPr>
          </w:p>
        </w:tc>
        <w:tc>
          <w:tcPr>
            <w:tcW w:w="6776" w:type="dxa"/>
            <w:shd w:val="clear" w:color="auto" w:fill="auto"/>
            <w:vAlign w:val="center"/>
          </w:tcPr>
          <w:p w14:paraId="0332B2F0" w14:textId="77777777" w:rsidR="006877C6" w:rsidRPr="0066479F" w:rsidRDefault="006877C6" w:rsidP="006877C6">
            <w:pPr>
              <w:spacing w:after="0"/>
              <w:ind w:left="0"/>
              <w:rPr>
                <w:rFonts w:asciiTheme="minorHAnsi" w:eastAsia="Gill Sans MT" w:hAnsiTheme="minorHAnsi"/>
                <w:szCs w:val="22"/>
              </w:rPr>
            </w:pPr>
          </w:p>
        </w:tc>
        <w:tc>
          <w:tcPr>
            <w:tcW w:w="2409" w:type="dxa"/>
            <w:shd w:val="clear" w:color="auto" w:fill="auto"/>
            <w:vAlign w:val="center"/>
          </w:tcPr>
          <w:p w14:paraId="4B076406" w14:textId="77777777" w:rsidR="006877C6" w:rsidRPr="0066479F" w:rsidRDefault="006877C6" w:rsidP="006877C6">
            <w:pPr>
              <w:spacing w:after="0"/>
              <w:ind w:left="0"/>
              <w:jc w:val="center"/>
              <w:rPr>
                <w:rFonts w:asciiTheme="minorHAnsi" w:eastAsia="Gill Sans MT" w:hAnsiTheme="minorHAnsi"/>
                <w:szCs w:val="22"/>
              </w:rPr>
            </w:pPr>
          </w:p>
        </w:tc>
      </w:tr>
      <w:tr w:rsidR="006877C6" w:rsidRPr="0066479F" w14:paraId="478F3A4B" w14:textId="77777777" w:rsidTr="002C0C7A">
        <w:trPr>
          <w:trHeight w:val="20"/>
        </w:trPr>
        <w:tc>
          <w:tcPr>
            <w:tcW w:w="1021" w:type="dxa"/>
            <w:shd w:val="clear" w:color="auto" w:fill="auto"/>
            <w:vAlign w:val="center"/>
          </w:tcPr>
          <w:p w14:paraId="73506AF0" w14:textId="77777777" w:rsidR="006877C6" w:rsidRPr="0066479F" w:rsidRDefault="006877C6" w:rsidP="006877C6">
            <w:pPr>
              <w:spacing w:after="0"/>
              <w:ind w:left="0"/>
              <w:jc w:val="center"/>
              <w:rPr>
                <w:rFonts w:asciiTheme="minorHAnsi" w:eastAsia="Gill Sans MT" w:hAnsiTheme="minorHAnsi"/>
                <w:szCs w:val="22"/>
              </w:rPr>
            </w:pPr>
          </w:p>
        </w:tc>
        <w:tc>
          <w:tcPr>
            <w:tcW w:w="6776" w:type="dxa"/>
            <w:shd w:val="clear" w:color="auto" w:fill="auto"/>
            <w:vAlign w:val="center"/>
          </w:tcPr>
          <w:p w14:paraId="6F2364DB" w14:textId="77777777" w:rsidR="006877C6" w:rsidRPr="0066479F" w:rsidRDefault="006877C6" w:rsidP="006877C6">
            <w:pPr>
              <w:spacing w:after="0"/>
              <w:ind w:left="0"/>
              <w:rPr>
                <w:rFonts w:asciiTheme="minorHAnsi" w:eastAsia="Gill Sans MT" w:hAnsiTheme="minorHAnsi"/>
                <w:szCs w:val="22"/>
              </w:rPr>
            </w:pPr>
          </w:p>
        </w:tc>
        <w:tc>
          <w:tcPr>
            <w:tcW w:w="2409" w:type="dxa"/>
            <w:shd w:val="clear" w:color="auto" w:fill="auto"/>
            <w:vAlign w:val="center"/>
          </w:tcPr>
          <w:p w14:paraId="3BE12683" w14:textId="77777777" w:rsidR="006877C6" w:rsidRPr="0066479F" w:rsidRDefault="006877C6" w:rsidP="006877C6">
            <w:pPr>
              <w:spacing w:after="0"/>
              <w:ind w:left="0"/>
              <w:jc w:val="center"/>
              <w:rPr>
                <w:rFonts w:asciiTheme="minorHAnsi" w:eastAsia="Gill Sans MT" w:hAnsiTheme="minorHAnsi"/>
                <w:szCs w:val="22"/>
              </w:rPr>
            </w:pPr>
          </w:p>
        </w:tc>
      </w:tr>
      <w:tr w:rsidR="006877C6" w:rsidRPr="0066479F" w14:paraId="2CB092F8" w14:textId="77777777" w:rsidTr="002C0C7A">
        <w:trPr>
          <w:trHeight w:val="20"/>
        </w:trPr>
        <w:tc>
          <w:tcPr>
            <w:tcW w:w="1021" w:type="dxa"/>
            <w:shd w:val="clear" w:color="auto" w:fill="auto"/>
            <w:vAlign w:val="center"/>
          </w:tcPr>
          <w:p w14:paraId="5CBC2CC1" w14:textId="77777777" w:rsidR="006877C6" w:rsidRPr="0066479F" w:rsidRDefault="006877C6" w:rsidP="006877C6">
            <w:pPr>
              <w:spacing w:after="0"/>
              <w:ind w:left="0"/>
              <w:jc w:val="center"/>
              <w:rPr>
                <w:rFonts w:asciiTheme="minorHAnsi" w:eastAsia="Gill Sans MT" w:hAnsiTheme="minorHAnsi"/>
                <w:szCs w:val="22"/>
              </w:rPr>
            </w:pPr>
          </w:p>
        </w:tc>
        <w:tc>
          <w:tcPr>
            <w:tcW w:w="6776" w:type="dxa"/>
            <w:shd w:val="clear" w:color="auto" w:fill="auto"/>
            <w:vAlign w:val="center"/>
          </w:tcPr>
          <w:p w14:paraId="3A0DDC54" w14:textId="77777777" w:rsidR="006877C6" w:rsidRPr="0066479F" w:rsidRDefault="006877C6" w:rsidP="006877C6">
            <w:pPr>
              <w:spacing w:after="0"/>
              <w:ind w:left="0"/>
              <w:rPr>
                <w:rFonts w:asciiTheme="minorHAnsi" w:eastAsia="Gill Sans MT" w:hAnsiTheme="minorHAnsi"/>
                <w:szCs w:val="22"/>
              </w:rPr>
            </w:pPr>
          </w:p>
        </w:tc>
        <w:tc>
          <w:tcPr>
            <w:tcW w:w="2409" w:type="dxa"/>
            <w:shd w:val="clear" w:color="auto" w:fill="auto"/>
            <w:vAlign w:val="center"/>
          </w:tcPr>
          <w:p w14:paraId="40CA51CA" w14:textId="77777777" w:rsidR="006877C6" w:rsidRPr="0066479F" w:rsidRDefault="006877C6" w:rsidP="006877C6">
            <w:pPr>
              <w:spacing w:after="0"/>
              <w:ind w:left="0"/>
              <w:jc w:val="center"/>
              <w:rPr>
                <w:rFonts w:asciiTheme="minorHAnsi" w:eastAsia="Gill Sans MT" w:hAnsiTheme="minorHAnsi"/>
                <w:szCs w:val="22"/>
              </w:rPr>
            </w:pPr>
          </w:p>
        </w:tc>
      </w:tr>
      <w:tr w:rsidR="006877C6" w:rsidRPr="0066479F" w14:paraId="750D6F71" w14:textId="77777777" w:rsidTr="002C0C7A">
        <w:trPr>
          <w:trHeight w:val="20"/>
        </w:trPr>
        <w:tc>
          <w:tcPr>
            <w:tcW w:w="1021" w:type="dxa"/>
            <w:shd w:val="clear" w:color="auto" w:fill="auto"/>
            <w:vAlign w:val="center"/>
          </w:tcPr>
          <w:p w14:paraId="0D02ECBE" w14:textId="77777777" w:rsidR="006877C6" w:rsidRPr="0066479F" w:rsidRDefault="006877C6" w:rsidP="006877C6">
            <w:pPr>
              <w:spacing w:after="0"/>
              <w:ind w:left="0"/>
              <w:jc w:val="center"/>
              <w:rPr>
                <w:rFonts w:asciiTheme="minorHAnsi" w:eastAsia="Gill Sans MT" w:hAnsiTheme="minorHAnsi"/>
                <w:szCs w:val="22"/>
              </w:rPr>
            </w:pPr>
          </w:p>
        </w:tc>
        <w:tc>
          <w:tcPr>
            <w:tcW w:w="6776" w:type="dxa"/>
            <w:shd w:val="clear" w:color="auto" w:fill="auto"/>
            <w:vAlign w:val="center"/>
          </w:tcPr>
          <w:p w14:paraId="4440F4CA" w14:textId="77777777" w:rsidR="006877C6" w:rsidRPr="0066479F" w:rsidRDefault="006877C6" w:rsidP="006877C6">
            <w:pPr>
              <w:spacing w:after="0"/>
              <w:ind w:left="0"/>
              <w:rPr>
                <w:rFonts w:asciiTheme="minorHAnsi" w:eastAsia="Gill Sans MT" w:hAnsiTheme="minorHAnsi"/>
                <w:szCs w:val="22"/>
              </w:rPr>
            </w:pPr>
          </w:p>
        </w:tc>
        <w:tc>
          <w:tcPr>
            <w:tcW w:w="2409" w:type="dxa"/>
            <w:shd w:val="clear" w:color="auto" w:fill="auto"/>
            <w:vAlign w:val="center"/>
          </w:tcPr>
          <w:p w14:paraId="0AFBB2F7" w14:textId="77777777" w:rsidR="006877C6" w:rsidRPr="0066479F" w:rsidRDefault="006877C6" w:rsidP="006877C6">
            <w:pPr>
              <w:spacing w:after="0"/>
              <w:ind w:left="0"/>
              <w:jc w:val="center"/>
              <w:rPr>
                <w:rFonts w:asciiTheme="minorHAnsi" w:eastAsia="Gill Sans MT" w:hAnsiTheme="minorHAnsi"/>
                <w:szCs w:val="22"/>
              </w:rPr>
            </w:pPr>
          </w:p>
        </w:tc>
      </w:tr>
    </w:tbl>
    <w:p w14:paraId="1F79275B" w14:textId="77777777" w:rsidR="00696585" w:rsidRPr="0066479F" w:rsidRDefault="00696585" w:rsidP="00A819B5">
      <w:pPr>
        <w:pStyle w:val="Title"/>
        <w:spacing w:after="0"/>
        <w:ind w:left="0"/>
        <w:rPr>
          <w:rFonts w:asciiTheme="minorHAnsi" w:hAnsiTheme="minorHAnsi"/>
          <w:b w:val="0"/>
          <w:color w:val="000000" w:themeColor="text1"/>
          <w:sz w:val="22"/>
          <w:szCs w:val="56"/>
        </w:rPr>
      </w:pPr>
    </w:p>
    <w:bookmarkEnd w:id="1"/>
    <w:bookmarkEnd w:id="2"/>
    <w:bookmarkEnd w:id="3"/>
    <w:bookmarkEnd w:id="4"/>
    <w:p w14:paraId="05E797B8" w14:textId="77777777" w:rsidR="00696585" w:rsidRPr="0066479F" w:rsidRDefault="00696585" w:rsidP="00A819B5">
      <w:pPr>
        <w:spacing w:after="0"/>
        <w:ind w:left="0"/>
        <w:rPr>
          <w:rFonts w:asciiTheme="minorHAnsi" w:eastAsiaTheme="majorEastAsia" w:hAnsiTheme="minorHAnsi"/>
          <w:color w:val="000000" w:themeColor="text1"/>
          <w:sz w:val="4"/>
        </w:rPr>
        <w:sectPr w:rsidR="00696585" w:rsidRPr="0066479F" w:rsidSect="001B1272">
          <w:headerReference w:type="default" r:id="rId11"/>
          <w:footerReference w:type="default" r:id="rId12"/>
          <w:pgSz w:w="11906" w:h="16838"/>
          <w:pgMar w:top="737" w:right="737" w:bottom="737" w:left="737" w:header="454" w:footer="454" w:gutter="0"/>
          <w:pgNumType w:start="2"/>
          <w:cols w:space="708"/>
          <w:docGrid w:linePitch="360"/>
        </w:sectPr>
      </w:pPr>
    </w:p>
    <w:bookmarkEnd w:id="5"/>
    <w:bookmarkEnd w:id="6"/>
    <w:bookmarkEnd w:id="7"/>
    <w:p w14:paraId="7A70F350" w14:textId="77777777" w:rsidR="006B00B5" w:rsidRDefault="00D872CB" w:rsidP="009504A5">
      <w:pPr>
        <w:spacing w:after="0"/>
        <w:ind w:left="0"/>
        <w:rPr>
          <w:noProof/>
        </w:rPr>
      </w:pPr>
      <w:r w:rsidRPr="0066479F">
        <w:rPr>
          <w:rFonts w:asciiTheme="minorHAnsi" w:hAnsiTheme="minorHAnsi"/>
          <w:b/>
          <w:bCs/>
          <w:iCs/>
          <w:sz w:val="28"/>
        </w:rPr>
        <w:lastRenderedPageBreak/>
        <w:t>CONTENTS</w:t>
      </w:r>
      <w:r w:rsidR="000C4CD1" w:rsidRPr="0066479F">
        <w:rPr>
          <w:rFonts w:asciiTheme="minorHAnsi" w:hAnsiTheme="minorHAnsi"/>
          <w:b/>
          <w:bCs/>
          <w:iCs/>
        </w:rPr>
        <w:fldChar w:fldCharType="begin"/>
      </w:r>
      <w:r w:rsidR="000C4CD1" w:rsidRPr="0066479F">
        <w:rPr>
          <w:rFonts w:asciiTheme="minorHAnsi" w:hAnsiTheme="minorHAnsi"/>
          <w:b/>
          <w:bCs/>
          <w:iCs/>
        </w:rPr>
        <w:instrText xml:space="preserve"> TOC \o "1-4" \h \z \u </w:instrText>
      </w:r>
      <w:r w:rsidR="000C4CD1" w:rsidRPr="0066479F">
        <w:rPr>
          <w:rFonts w:asciiTheme="minorHAnsi" w:hAnsiTheme="minorHAnsi"/>
          <w:b/>
          <w:bCs/>
          <w:iCs/>
        </w:rPr>
        <w:fldChar w:fldCharType="separate"/>
      </w:r>
    </w:p>
    <w:p w14:paraId="5A3344DD" w14:textId="49012E39" w:rsidR="006B00B5" w:rsidRDefault="003731D0">
      <w:pPr>
        <w:pStyle w:val="TOC1"/>
        <w:rPr>
          <w:rFonts w:eastAsiaTheme="minorEastAsia" w:cstheme="minorBidi"/>
          <w:b w:val="0"/>
          <w:bCs w:val="0"/>
          <w:i w:val="0"/>
          <w:iCs w:val="0"/>
          <w:noProof/>
          <w:kern w:val="2"/>
          <w:lang w:eastAsia="en-GB"/>
          <w14:ligatures w14:val="standardContextual"/>
        </w:rPr>
      </w:pPr>
      <w:hyperlink w:anchor="_Toc169255090" w:history="1">
        <w:r w:rsidR="006B00B5" w:rsidRPr="00994BAA">
          <w:rPr>
            <w:rStyle w:val="Hyperlink"/>
            <w:noProof/>
          </w:rPr>
          <w:t>References and useful links</w:t>
        </w:r>
        <w:r w:rsidR="006B00B5">
          <w:rPr>
            <w:noProof/>
            <w:webHidden/>
          </w:rPr>
          <w:tab/>
        </w:r>
        <w:r w:rsidR="006B00B5">
          <w:rPr>
            <w:noProof/>
            <w:webHidden/>
          </w:rPr>
          <w:fldChar w:fldCharType="begin"/>
        </w:r>
        <w:r w:rsidR="006B00B5">
          <w:rPr>
            <w:noProof/>
            <w:webHidden/>
          </w:rPr>
          <w:instrText xml:space="preserve"> PAGEREF _Toc169255090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7BE5B569" w14:textId="6EE9DB90" w:rsidR="006B00B5" w:rsidRDefault="003731D0">
      <w:pPr>
        <w:pStyle w:val="TOC1"/>
        <w:rPr>
          <w:rFonts w:eastAsiaTheme="minorEastAsia" w:cstheme="minorBidi"/>
          <w:b w:val="0"/>
          <w:bCs w:val="0"/>
          <w:i w:val="0"/>
          <w:iCs w:val="0"/>
          <w:noProof/>
          <w:kern w:val="2"/>
          <w:lang w:eastAsia="en-GB"/>
          <w14:ligatures w14:val="standardContextual"/>
        </w:rPr>
      </w:pPr>
      <w:hyperlink w:anchor="_Toc169255091" w:history="1">
        <w:r w:rsidR="006B00B5" w:rsidRPr="00994BAA">
          <w:rPr>
            <w:rStyle w:val="Hyperlink"/>
            <w:noProof/>
          </w:rPr>
          <w:t>1.</w:t>
        </w:r>
        <w:r w:rsidR="006B00B5">
          <w:rPr>
            <w:rFonts w:eastAsiaTheme="minorEastAsia" w:cstheme="minorBidi"/>
            <w:b w:val="0"/>
            <w:bCs w:val="0"/>
            <w:i w:val="0"/>
            <w:iCs w:val="0"/>
            <w:noProof/>
            <w:kern w:val="2"/>
            <w:lang w:eastAsia="en-GB"/>
            <w14:ligatures w14:val="standardContextual"/>
          </w:rPr>
          <w:tab/>
        </w:r>
        <w:r w:rsidR="006B00B5" w:rsidRPr="00994BAA">
          <w:rPr>
            <w:rStyle w:val="Hyperlink"/>
            <w:noProof/>
          </w:rPr>
          <w:t>Introduction</w:t>
        </w:r>
        <w:r w:rsidR="006B00B5">
          <w:rPr>
            <w:noProof/>
            <w:webHidden/>
          </w:rPr>
          <w:tab/>
        </w:r>
        <w:r w:rsidR="006B00B5">
          <w:rPr>
            <w:noProof/>
            <w:webHidden/>
          </w:rPr>
          <w:fldChar w:fldCharType="begin"/>
        </w:r>
        <w:r w:rsidR="006B00B5">
          <w:rPr>
            <w:noProof/>
            <w:webHidden/>
          </w:rPr>
          <w:instrText xml:space="preserve"> PAGEREF _Toc169255091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366D8943" w14:textId="358D91C8" w:rsidR="006B00B5" w:rsidRDefault="003731D0">
      <w:pPr>
        <w:pStyle w:val="TOC1"/>
        <w:rPr>
          <w:rFonts w:eastAsiaTheme="minorEastAsia" w:cstheme="minorBidi"/>
          <w:b w:val="0"/>
          <w:bCs w:val="0"/>
          <w:i w:val="0"/>
          <w:iCs w:val="0"/>
          <w:noProof/>
          <w:kern w:val="2"/>
          <w:lang w:eastAsia="en-GB"/>
          <w14:ligatures w14:val="standardContextual"/>
        </w:rPr>
      </w:pPr>
      <w:hyperlink w:anchor="_Toc169255092" w:history="1">
        <w:r w:rsidR="006B00B5" w:rsidRPr="00994BAA">
          <w:rPr>
            <w:rStyle w:val="Hyperlink"/>
            <w:noProof/>
          </w:rPr>
          <w:t>2.</w:t>
        </w:r>
        <w:r w:rsidR="006B00B5">
          <w:rPr>
            <w:rFonts w:eastAsiaTheme="minorEastAsia" w:cstheme="minorBidi"/>
            <w:b w:val="0"/>
            <w:bCs w:val="0"/>
            <w:i w:val="0"/>
            <w:iCs w:val="0"/>
            <w:noProof/>
            <w:kern w:val="2"/>
            <w:lang w:eastAsia="en-GB"/>
            <w14:ligatures w14:val="standardContextual"/>
          </w:rPr>
          <w:tab/>
        </w:r>
        <w:r w:rsidR="006B00B5" w:rsidRPr="00994BAA">
          <w:rPr>
            <w:rStyle w:val="Hyperlink"/>
            <w:noProof/>
          </w:rPr>
          <w:t>Policy statement</w:t>
        </w:r>
        <w:r w:rsidR="006B00B5">
          <w:rPr>
            <w:noProof/>
            <w:webHidden/>
          </w:rPr>
          <w:tab/>
        </w:r>
        <w:r w:rsidR="006B00B5">
          <w:rPr>
            <w:noProof/>
            <w:webHidden/>
          </w:rPr>
          <w:fldChar w:fldCharType="begin"/>
        </w:r>
        <w:r w:rsidR="006B00B5">
          <w:rPr>
            <w:noProof/>
            <w:webHidden/>
          </w:rPr>
          <w:instrText xml:space="preserve"> PAGEREF _Toc169255092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23379C98" w14:textId="14F11298" w:rsidR="006B00B5" w:rsidRDefault="003731D0">
      <w:pPr>
        <w:pStyle w:val="TOC1"/>
        <w:rPr>
          <w:rFonts w:eastAsiaTheme="minorEastAsia" w:cstheme="minorBidi"/>
          <w:b w:val="0"/>
          <w:bCs w:val="0"/>
          <w:i w:val="0"/>
          <w:iCs w:val="0"/>
          <w:noProof/>
          <w:kern w:val="2"/>
          <w:lang w:eastAsia="en-GB"/>
          <w14:ligatures w14:val="standardContextual"/>
        </w:rPr>
      </w:pPr>
      <w:hyperlink w:anchor="_Toc169255093" w:history="1">
        <w:r w:rsidR="006B00B5" w:rsidRPr="00994BAA">
          <w:rPr>
            <w:rStyle w:val="Hyperlink"/>
            <w:noProof/>
          </w:rPr>
          <w:t>3.</w:t>
        </w:r>
        <w:r w:rsidR="006B00B5">
          <w:rPr>
            <w:rFonts w:eastAsiaTheme="minorEastAsia" w:cstheme="minorBidi"/>
            <w:b w:val="0"/>
            <w:bCs w:val="0"/>
            <w:i w:val="0"/>
            <w:iCs w:val="0"/>
            <w:noProof/>
            <w:kern w:val="2"/>
            <w:lang w:eastAsia="en-GB"/>
            <w14:ligatures w14:val="standardContextual"/>
          </w:rPr>
          <w:tab/>
        </w:r>
        <w:r w:rsidR="006B00B5" w:rsidRPr="00994BAA">
          <w:rPr>
            <w:rStyle w:val="Hyperlink"/>
            <w:noProof/>
          </w:rPr>
          <w:t>Policy aims</w:t>
        </w:r>
        <w:r w:rsidR="006B00B5">
          <w:rPr>
            <w:noProof/>
            <w:webHidden/>
          </w:rPr>
          <w:tab/>
        </w:r>
        <w:r w:rsidR="006B00B5">
          <w:rPr>
            <w:noProof/>
            <w:webHidden/>
          </w:rPr>
          <w:fldChar w:fldCharType="begin"/>
        </w:r>
        <w:r w:rsidR="006B00B5">
          <w:rPr>
            <w:noProof/>
            <w:webHidden/>
          </w:rPr>
          <w:instrText xml:space="preserve"> PAGEREF _Toc169255093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277F311D" w14:textId="179AB11A" w:rsidR="006B00B5" w:rsidRDefault="003731D0">
      <w:pPr>
        <w:pStyle w:val="TOC1"/>
        <w:rPr>
          <w:rFonts w:eastAsiaTheme="minorEastAsia" w:cstheme="minorBidi"/>
          <w:b w:val="0"/>
          <w:bCs w:val="0"/>
          <w:i w:val="0"/>
          <w:iCs w:val="0"/>
          <w:noProof/>
          <w:kern w:val="2"/>
          <w:lang w:eastAsia="en-GB"/>
          <w14:ligatures w14:val="standardContextual"/>
        </w:rPr>
      </w:pPr>
      <w:hyperlink w:anchor="_Toc169255094" w:history="1">
        <w:r w:rsidR="006B00B5" w:rsidRPr="00994BAA">
          <w:rPr>
            <w:rStyle w:val="Hyperlink"/>
            <w:noProof/>
          </w:rPr>
          <w:t>4.</w:t>
        </w:r>
        <w:r w:rsidR="006B00B5">
          <w:rPr>
            <w:rFonts w:eastAsiaTheme="minorEastAsia" w:cstheme="minorBidi"/>
            <w:b w:val="0"/>
            <w:bCs w:val="0"/>
            <w:i w:val="0"/>
            <w:iCs w:val="0"/>
            <w:noProof/>
            <w:kern w:val="2"/>
            <w:lang w:eastAsia="en-GB"/>
            <w14:ligatures w14:val="standardContextual"/>
          </w:rPr>
          <w:tab/>
        </w:r>
        <w:r w:rsidR="006B00B5" w:rsidRPr="00994BAA">
          <w:rPr>
            <w:rStyle w:val="Hyperlink"/>
            <w:noProof/>
          </w:rPr>
          <w:t>Policy implementation</w:t>
        </w:r>
        <w:r w:rsidR="006B00B5">
          <w:rPr>
            <w:noProof/>
            <w:webHidden/>
          </w:rPr>
          <w:tab/>
        </w:r>
        <w:r w:rsidR="006B00B5">
          <w:rPr>
            <w:noProof/>
            <w:webHidden/>
          </w:rPr>
          <w:fldChar w:fldCharType="begin"/>
        </w:r>
        <w:r w:rsidR="006B00B5">
          <w:rPr>
            <w:noProof/>
            <w:webHidden/>
          </w:rPr>
          <w:instrText xml:space="preserve"> PAGEREF _Toc169255094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558BDA5C" w14:textId="351CC70F"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095" w:history="1">
        <w:r w:rsidR="006B00B5" w:rsidRPr="00994BAA">
          <w:rPr>
            <w:rStyle w:val="Hyperlink"/>
            <w:noProof/>
          </w:rPr>
          <w:t>4.1</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Curriculum</w:t>
        </w:r>
        <w:r w:rsidR="006B00B5">
          <w:rPr>
            <w:noProof/>
            <w:webHidden/>
          </w:rPr>
          <w:tab/>
        </w:r>
        <w:r w:rsidR="006B00B5">
          <w:rPr>
            <w:noProof/>
            <w:webHidden/>
          </w:rPr>
          <w:fldChar w:fldCharType="begin"/>
        </w:r>
        <w:r w:rsidR="006B00B5">
          <w:rPr>
            <w:noProof/>
            <w:webHidden/>
          </w:rPr>
          <w:instrText xml:space="preserve"> PAGEREF _Toc169255095 \h </w:instrText>
        </w:r>
        <w:r w:rsidR="006B00B5">
          <w:rPr>
            <w:noProof/>
            <w:webHidden/>
          </w:rPr>
        </w:r>
        <w:r w:rsidR="006B00B5">
          <w:rPr>
            <w:noProof/>
            <w:webHidden/>
          </w:rPr>
          <w:fldChar w:fldCharType="separate"/>
        </w:r>
        <w:r w:rsidR="00AF0F5B">
          <w:rPr>
            <w:noProof/>
            <w:webHidden/>
          </w:rPr>
          <w:t>1</w:t>
        </w:r>
        <w:r w:rsidR="006B00B5">
          <w:rPr>
            <w:noProof/>
            <w:webHidden/>
          </w:rPr>
          <w:fldChar w:fldCharType="end"/>
        </w:r>
      </w:hyperlink>
    </w:p>
    <w:p w14:paraId="7144D76E" w14:textId="186B80F4"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096" w:history="1">
        <w:r w:rsidR="006B00B5" w:rsidRPr="00994BAA">
          <w:rPr>
            <w:rStyle w:val="Hyperlink"/>
            <w:noProof/>
          </w:rPr>
          <w:t>4.2</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Outside school hours learning (OSHL)</w:t>
        </w:r>
        <w:r w:rsidR="006B00B5">
          <w:rPr>
            <w:noProof/>
            <w:webHidden/>
          </w:rPr>
          <w:tab/>
        </w:r>
        <w:r w:rsidR="006B00B5">
          <w:rPr>
            <w:noProof/>
            <w:webHidden/>
          </w:rPr>
          <w:fldChar w:fldCharType="begin"/>
        </w:r>
        <w:r w:rsidR="006B00B5">
          <w:rPr>
            <w:noProof/>
            <w:webHidden/>
          </w:rPr>
          <w:instrText xml:space="preserve"> PAGEREF _Toc169255096 \h </w:instrText>
        </w:r>
        <w:r w:rsidR="006B00B5">
          <w:rPr>
            <w:noProof/>
            <w:webHidden/>
          </w:rPr>
        </w:r>
        <w:r w:rsidR="006B00B5">
          <w:rPr>
            <w:noProof/>
            <w:webHidden/>
          </w:rPr>
          <w:fldChar w:fldCharType="separate"/>
        </w:r>
        <w:r w:rsidR="00AF0F5B">
          <w:rPr>
            <w:noProof/>
            <w:webHidden/>
          </w:rPr>
          <w:t>2</w:t>
        </w:r>
        <w:r w:rsidR="006B00B5">
          <w:rPr>
            <w:noProof/>
            <w:webHidden/>
          </w:rPr>
          <w:fldChar w:fldCharType="end"/>
        </w:r>
      </w:hyperlink>
    </w:p>
    <w:p w14:paraId="79099942" w14:textId="59A55A26"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097" w:history="1">
        <w:r w:rsidR="006B00B5" w:rsidRPr="00994BAA">
          <w:rPr>
            <w:rStyle w:val="Hyperlink"/>
            <w:noProof/>
          </w:rPr>
          <w:t>4.3</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Curriculum Planning for the PE Programme</w:t>
        </w:r>
        <w:r w:rsidR="006B00B5">
          <w:rPr>
            <w:noProof/>
            <w:webHidden/>
          </w:rPr>
          <w:tab/>
        </w:r>
        <w:r w:rsidR="006B00B5">
          <w:rPr>
            <w:noProof/>
            <w:webHidden/>
          </w:rPr>
          <w:fldChar w:fldCharType="begin"/>
        </w:r>
        <w:r w:rsidR="006B00B5">
          <w:rPr>
            <w:noProof/>
            <w:webHidden/>
          </w:rPr>
          <w:instrText xml:space="preserve"> PAGEREF _Toc169255097 \h </w:instrText>
        </w:r>
        <w:r w:rsidR="006B00B5">
          <w:rPr>
            <w:noProof/>
            <w:webHidden/>
          </w:rPr>
        </w:r>
        <w:r w:rsidR="006B00B5">
          <w:rPr>
            <w:noProof/>
            <w:webHidden/>
          </w:rPr>
          <w:fldChar w:fldCharType="separate"/>
        </w:r>
        <w:r w:rsidR="00AF0F5B">
          <w:rPr>
            <w:noProof/>
            <w:webHidden/>
          </w:rPr>
          <w:t>2</w:t>
        </w:r>
        <w:r w:rsidR="006B00B5">
          <w:rPr>
            <w:noProof/>
            <w:webHidden/>
          </w:rPr>
          <w:fldChar w:fldCharType="end"/>
        </w:r>
      </w:hyperlink>
    </w:p>
    <w:p w14:paraId="00497463" w14:textId="5225026F"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098" w:history="1">
        <w:r w:rsidR="006B00B5" w:rsidRPr="00994BAA">
          <w:rPr>
            <w:rStyle w:val="Hyperlink"/>
            <w:noProof/>
          </w:rPr>
          <w:t>4.4</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Time allocation for PESSPA</w:t>
        </w:r>
        <w:r w:rsidR="006B00B5">
          <w:rPr>
            <w:noProof/>
            <w:webHidden/>
          </w:rPr>
          <w:tab/>
        </w:r>
        <w:r w:rsidR="006B00B5">
          <w:rPr>
            <w:noProof/>
            <w:webHidden/>
          </w:rPr>
          <w:fldChar w:fldCharType="begin"/>
        </w:r>
        <w:r w:rsidR="006B00B5">
          <w:rPr>
            <w:noProof/>
            <w:webHidden/>
          </w:rPr>
          <w:instrText xml:space="preserve"> PAGEREF _Toc169255098 \h </w:instrText>
        </w:r>
        <w:r w:rsidR="006B00B5">
          <w:rPr>
            <w:noProof/>
            <w:webHidden/>
          </w:rPr>
        </w:r>
        <w:r w:rsidR="006B00B5">
          <w:rPr>
            <w:noProof/>
            <w:webHidden/>
          </w:rPr>
          <w:fldChar w:fldCharType="separate"/>
        </w:r>
        <w:r w:rsidR="00AF0F5B">
          <w:rPr>
            <w:noProof/>
            <w:webHidden/>
          </w:rPr>
          <w:t>3</w:t>
        </w:r>
        <w:r w:rsidR="006B00B5">
          <w:rPr>
            <w:noProof/>
            <w:webHidden/>
          </w:rPr>
          <w:fldChar w:fldCharType="end"/>
        </w:r>
      </w:hyperlink>
    </w:p>
    <w:p w14:paraId="1D02B3BD" w14:textId="267FE680"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099" w:history="1">
        <w:r w:rsidR="006B00B5" w:rsidRPr="00994BAA">
          <w:rPr>
            <w:rStyle w:val="Hyperlink"/>
            <w:noProof/>
          </w:rPr>
          <w:t>4.5</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Leadership and management</w:t>
        </w:r>
        <w:r w:rsidR="006B00B5">
          <w:rPr>
            <w:noProof/>
            <w:webHidden/>
          </w:rPr>
          <w:tab/>
        </w:r>
        <w:r w:rsidR="006B00B5">
          <w:rPr>
            <w:noProof/>
            <w:webHidden/>
          </w:rPr>
          <w:fldChar w:fldCharType="begin"/>
        </w:r>
        <w:r w:rsidR="006B00B5">
          <w:rPr>
            <w:noProof/>
            <w:webHidden/>
          </w:rPr>
          <w:instrText xml:space="preserve"> PAGEREF _Toc169255099 \h </w:instrText>
        </w:r>
        <w:r w:rsidR="006B00B5">
          <w:rPr>
            <w:noProof/>
            <w:webHidden/>
          </w:rPr>
        </w:r>
        <w:r w:rsidR="006B00B5">
          <w:rPr>
            <w:noProof/>
            <w:webHidden/>
          </w:rPr>
          <w:fldChar w:fldCharType="separate"/>
        </w:r>
        <w:r w:rsidR="00AF0F5B">
          <w:rPr>
            <w:noProof/>
            <w:webHidden/>
          </w:rPr>
          <w:t>3</w:t>
        </w:r>
        <w:r w:rsidR="006B00B5">
          <w:rPr>
            <w:noProof/>
            <w:webHidden/>
          </w:rPr>
          <w:fldChar w:fldCharType="end"/>
        </w:r>
      </w:hyperlink>
    </w:p>
    <w:p w14:paraId="0BB60EDD" w14:textId="727D9A74"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0" w:history="1">
        <w:r w:rsidR="006B00B5" w:rsidRPr="00994BAA">
          <w:rPr>
            <w:rStyle w:val="Hyperlink"/>
            <w:noProof/>
          </w:rPr>
          <w:t>4.6</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Teaching and learning</w:t>
        </w:r>
        <w:r w:rsidR="006B00B5">
          <w:rPr>
            <w:noProof/>
            <w:webHidden/>
          </w:rPr>
          <w:tab/>
        </w:r>
        <w:r w:rsidR="006B00B5">
          <w:rPr>
            <w:noProof/>
            <w:webHidden/>
          </w:rPr>
          <w:fldChar w:fldCharType="begin"/>
        </w:r>
        <w:r w:rsidR="006B00B5">
          <w:rPr>
            <w:noProof/>
            <w:webHidden/>
          </w:rPr>
          <w:instrText xml:space="preserve"> PAGEREF _Toc169255100 \h </w:instrText>
        </w:r>
        <w:r w:rsidR="006B00B5">
          <w:rPr>
            <w:noProof/>
            <w:webHidden/>
          </w:rPr>
        </w:r>
        <w:r w:rsidR="006B00B5">
          <w:rPr>
            <w:noProof/>
            <w:webHidden/>
          </w:rPr>
          <w:fldChar w:fldCharType="separate"/>
        </w:r>
        <w:r w:rsidR="00AF0F5B">
          <w:rPr>
            <w:noProof/>
            <w:webHidden/>
          </w:rPr>
          <w:t>4</w:t>
        </w:r>
        <w:r w:rsidR="006B00B5">
          <w:rPr>
            <w:noProof/>
            <w:webHidden/>
          </w:rPr>
          <w:fldChar w:fldCharType="end"/>
        </w:r>
      </w:hyperlink>
    </w:p>
    <w:p w14:paraId="6264F4CC" w14:textId="7DBD3D2D"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1" w:history="1">
        <w:r w:rsidR="006B00B5" w:rsidRPr="00994BAA">
          <w:rPr>
            <w:rStyle w:val="Hyperlink"/>
            <w:noProof/>
          </w:rPr>
          <w:t>4.7</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Monitoring teaching standards</w:t>
        </w:r>
        <w:r w:rsidR="006B00B5">
          <w:rPr>
            <w:noProof/>
            <w:webHidden/>
          </w:rPr>
          <w:tab/>
        </w:r>
        <w:r w:rsidR="006B00B5">
          <w:rPr>
            <w:noProof/>
            <w:webHidden/>
          </w:rPr>
          <w:fldChar w:fldCharType="begin"/>
        </w:r>
        <w:r w:rsidR="006B00B5">
          <w:rPr>
            <w:noProof/>
            <w:webHidden/>
          </w:rPr>
          <w:instrText xml:space="preserve"> PAGEREF _Toc169255101 \h </w:instrText>
        </w:r>
        <w:r w:rsidR="006B00B5">
          <w:rPr>
            <w:noProof/>
            <w:webHidden/>
          </w:rPr>
        </w:r>
        <w:r w:rsidR="006B00B5">
          <w:rPr>
            <w:noProof/>
            <w:webHidden/>
          </w:rPr>
          <w:fldChar w:fldCharType="separate"/>
        </w:r>
        <w:r w:rsidR="00AF0F5B">
          <w:rPr>
            <w:noProof/>
            <w:webHidden/>
          </w:rPr>
          <w:t>4</w:t>
        </w:r>
        <w:r w:rsidR="006B00B5">
          <w:rPr>
            <w:noProof/>
            <w:webHidden/>
          </w:rPr>
          <w:fldChar w:fldCharType="end"/>
        </w:r>
      </w:hyperlink>
    </w:p>
    <w:p w14:paraId="56101F02" w14:textId="5295B897"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2" w:history="1">
        <w:r w:rsidR="006B00B5" w:rsidRPr="00994BAA">
          <w:rPr>
            <w:rStyle w:val="Hyperlink"/>
            <w:noProof/>
          </w:rPr>
          <w:t>4.8</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Staff development</w:t>
        </w:r>
        <w:r w:rsidR="006B00B5">
          <w:rPr>
            <w:noProof/>
            <w:webHidden/>
          </w:rPr>
          <w:tab/>
        </w:r>
        <w:r w:rsidR="006B00B5">
          <w:rPr>
            <w:noProof/>
            <w:webHidden/>
          </w:rPr>
          <w:fldChar w:fldCharType="begin"/>
        </w:r>
        <w:r w:rsidR="006B00B5">
          <w:rPr>
            <w:noProof/>
            <w:webHidden/>
          </w:rPr>
          <w:instrText xml:space="preserve"> PAGEREF _Toc169255102 \h </w:instrText>
        </w:r>
        <w:r w:rsidR="006B00B5">
          <w:rPr>
            <w:noProof/>
            <w:webHidden/>
          </w:rPr>
        </w:r>
        <w:r w:rsidR="006B00B5">
          <w:rPr>
            <w:noProof/>
            <w:webHidden/>
          </w:rPr>
          <w:fldChar w:fldCharType="separate"/>
        </w:r>
        <w:r w:rsidR="00AF0F5B">
          <w:rPr>
            <w:noProof/>
            <w:webHidden/>
          </w:rPr>
          <w:t>4</w:t>
        </w:r>
        <w:r w:rsidR="006B00B5">
          <w:rPr>
            <w:noProof/>
            <w:webHidden/>
          </w:rPr>
          <w:fldChar w:fldCharType="end"/>
        </w:r>
      </w:hyperlink>
    </w:p>
    <w:p w14:paraId="438274F4" w14:textId="66E7C1AA"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3" w:history="1">
        <w:r w:rsidR="006B00B5" w:rsidRPr="00994BAA">
          <w:rPr>
            <w:rStyle w:val="Hyperlink"/>
            <w:noProof/>
          </w:rPr>
          <w:t>4.9</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Assessment and recording</w:t>
        </w:r>
        <w:r w:rsidR="006B00B5">
          <w:rPr>
            <w:noProof/>
            <w:webHidden/>
          </w:rPr>
          <w:tab/>
        </w:r>
        <w:r w:rsidR="006B00B5">
          <w:rPr>
            <w:noProof/>
            <w:webHidden/>
          </w:rPr>
          <w:fldChar w:fldCharType="begin"/>
        </w:r>
        <w:r w:rsidR="006B00B5">
          <w:rPr>
            <w:noProof/>
            <w:webHidden/>
          </w:rPr>
          <w:instrText xml:space="preserve"> PAGEREF _Toc169255103 \h </w:instrText>
        </w:r>
        <w:r w:rsidR="006B00B5">
          <w:rPr>
            <w:noProof/>
            <w:webHidden/>
          </w:rPr>
        </w:r>
        <w:r w:rsidR="006B00B5">
          <w:rPr>
            <w:noProof/>
            <w:webHidden/>
          </w:rPr>
          <w:fldChar w:fldCharType="separate"/>
        </w:r>
        <w:r w:rsidR="00AF0F5B">
          <w:rPr>
            <w:noProof/>
            <w:webHidden/>
          </w:rPr>
          <w:t>4</w:t>
        </w:r>
        <w:r w:rsidR="006B00B5">
          <w:rPr>
            <w:noProof/>
            <w:webHidden/>
          </w:rPr>
          <w:fldChar w:fldCharType="end"/>
        </w:r>
      </w:hyperlink>
    </w:p>
    <w:p w14:paraId="7ECD9DB0" w14:textId="11D495B5"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4" w:history="1">
        <w:r w:rsidR="006B00B5" w:rsidRPr="00994BAA">
          <w:rPr>
            <w:rStyle w:val="Hyperlink"/>
            <w:noProof/>
          </w:rPr>
          <w:t>4.10</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Assessing progress</w:t>
        </w:r>
        <w:r w:rsidR="006B00B5">
          <w:rPr>
            <w:noProof/>
            <w:webHidden/>
          </w:rPr>
          <w:tab/>
        </w:r>
        <w:r w:rsidR="006B00B5">
          <w:rPr>
            <w:noProof/>
            <w:webHidden/>
          </w:rPr>
          <w:fldChar w:fldCharType="begin"/>
        </w:r>
        <w:r w:rsidR="006B00B5">
          <w:rPr>
            <w:noProof/>
            <w:webHidden/>
          </w:rPr>
          <w:instrText xml:space="preserve"> PAGEREF _Toc169255104 \h </w:instrText>
        </w:r>
        <w:r w:rsidR="006B00B5">
          <w:rPr>
            <w:noProof/>
            <w:webHidden/>
          </w:rPr>
        </w:r>
        <w:r w:rsidR="006B00B5">
          <w:rPr>
            <w:noProof/>
            <w:webHidden/>
          </w:rPr>
          <w:fldChar w:fldCharType="separate"/>
        </w:r>
        <w:r w:rsidR="00AF0F5B">
          <w:rPr>
            <w:noProof/>
            <w:webHidden/>
          </w:rPr>
          <w:t>4</w:t>
        </w:r>
        <w:r w:rsidR="006B00B5">
          <w:rPr>
            <w:noProof/>
            <w:webHidden/>
          </w:rPr>
          <w:fldChar w:fldCharType="end"/>
        </w:r>
      </w:hyperlink>
    </w:p>
    <w:p w14:paraId="31275C1B" w14:textId="7FDA60D1"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5" w:history="1">
        <w:r w:rsidR="006B00B5" w:rsidRPr="00994BAA">
          <w:rPr>
            <w:rStyle w:val="Hyperlink"/>
            <w:noProof/>
          </w:rPr>
          <w:t>4.11</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Recording and reporting</w:t>
        </w:r>
        <w:r w:rsidR="006B00B5">
          <w:rPr>
            <w:noProof/>
            <w:webHidden/>
          </w:rPr>
          <w:tab/>
        </w:r>
        <w:r w:rsidR="006B00B5">
          <w:rPr>
            <w:noProof/>
            <w:webHidden/>
          </w:rPr>
          <w:fldChar w:fldCharType="begin"/>
        </w:r>
        <w:r w:rsidR="006B00B5">
          <w:rPr>
            <w:noProof/>
            <w:webHidden/>
          </w:rPr>
          <w:instrText xml:space="preserve"> PAGEREF _Toc169255105 \h </w:instrText>
        </w:r>
        <w:r w:rsidR="006B00B5">
          <w:rPr>
            <w:noProof/>
            <w:webHidden/>
          </w:rPr>
        </w:r>
        <w:r w:rsidR="006B00B5">
          <w:rPr>
            <w:noProof/>
            <w:webHidden/>
          </w:rPr>
          <w:fldChar w:fldCharType="separate"/>
        </w:r>
        <w:r w:rsidR="00AF0F5B">
          <w:rPr>
            <w:noProof/>
            <w:webHidden/>
          </w:rPr>
          <w:t>5</w:t>
        </w:r>
        <w:r w:rsidR="006B00B5">
          <w:rPr>
            <w:noProof/>
            <w:webHidden/>
          </w:rPr>
          <w:fldChar w:fldCharType="end"/>
        </w:r>
      </w:hyperlink>
    </w:p>
    <w:p w14:paraId="4E053254" w14:textId="486DDC04"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6" w:history="1">
        <w:r w:rsidR="006B00B5" w:rsidRPr="00994BAA">
          <w:rPr>
            <w:rStyle w:val="Hyperlink"/>
            <w:noProof/>
          </w:rPr>
          <w:t>4.12</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Equal opportunities, gifted and talented, and inclusion</w:t>
        </w:r>
        <w:r w:rsidR="006B00B5">
          <w:rPr>
            <w:noProof/>
            <w:webHidden/>
          </w:rPr>
          <w:tab/>
        </w:r>
        <w:r w:rsidR="006B00B5">
          <w:rPr>
            <w:noProof/>
            <w:webHidden/>
          </w:rPr>
          <w:fldChar w:fldCharType="begin"/>
        </w:r>
        <w:r w:rsidR="006B00B5">
          <w:rPr>
            <w:noProof/>
            <w:webHidden/>
          </w:rPr>
          <w:instrText xml:space="preserve"> PAGEREF _Toc169255106 \h </w:instrText>
        </w:r>
        <w:r w:rsidR="006B00B5">
          <w:rPr>
            <w:noProof/>
            <w:webHidden/>
          </w:rPr>
        </w:r>
        <w:r w:rsidR="006B00B5">
          <w:rPr>
            <w:noProof/>
            <w:webHidden/>
          </w:rPr>
          <w:fldChar w:fldCharType="separate"/>
        </w:r>
        <w:r w:rsidR="00AF0F5B">
          <w:rPr>
            <w:noProof/>
            <w:webHidden/>
          </w:rPr>
          <w:t>5</w:t>
        </w:r>
        <w:r w:rsidR="006B00B5">
          <w:rPr>
            <w:noProof/>
            <w:webHidden/>
          </w:rPr>
          <w:fldChar w:fldCharType="end"/>
        </w:r>
      </w:hyperlink>
    </w:p>
    <w:p w14:paraId="38689509" w14:textId="0B3C179D"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7" w:history="1">
        <w:r w:rsidR="006B00B5" w:rsidRPr="00994BAA">
          <w:rPr>
            <w:rStyle w:val="Hyperlink"/>
            <w:noProof/>
          </w:rPr>
          <w:t>4.13</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Differentiation</w:t>
        </w:r>
        <w:r w:rsidR="006B00B5">
          <w:rPr>
            <w:noProof/>
            <w:webHidden/>
          </w:rPr>
          <w:tab/>
        </w:r>
        <w:r w:rsidR="006B00B5">
          <w:rPr>
            <w:noProof/>
            <w:webHidden/>
          </w:rPr>
          <w:fldChar w:fldCharType="begin"/>
        </w:r>
        <w:r w:rsidR="006B00B5">
          <w:rPr>
            <w:noProof/>
            <w:webHidden/>
          </w:rPr>
          <w:instrText xml:space="preserve"> PAGEREF _Toc169255107 \h </w:instrText>
        </w:r>
        <w:r w:rsidR="006B00B5">
          <w:rPr>
            <w:noProof/>
            <w:webHidden/>
          </w:rPr>
        </w:r>
        <w:r w:rsidR="006B00B5">
          <w:rPr>
            <w:noProof/>
            <w:webHidden/>
          </w:rPr>
          <w:fldChar w:fldCharType="separate"/>
        </w:r>
        <w:r w:rsidR="00AF0F5B">
          <w:rPr>
            <w:noProof/>
            <w:webHidden/>
          </w:rPr>
          <w:t>5</w:t>
        </w:r>
        <w:r w:rsidR="006B00B5">
          <w:rPr>
            <w:noProof/>
            <w:webHidden/>
          </w:rPr>
          <w:fldChar w:fldCharType="end"/>
        </w:r>
      </w:hyperlink>
    </w:p>
    <w:p w14:paraId="1F2A4FEA" w14:textId="2E6AE725"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8" w:history="1">
        <w:r w:rsidR="006B00B5" w:rsidRPr="00994BAA">
          <w:rPr>
            <w:rStyle w:val="Hyperlink"/>
            <w:noProof/>
          </w:rPr>
          <w:t>4.14</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Safe teaching and teaching safety</w:t>
        </w:r>
        <w:r w:rsidR="006B00B5">
          <w:rPr>
            <w:noProof/>
            <w:webHidden/>
          </w:rPr>
          <w:tab/>
        </w:r>
        <w:r w:rsidR="006B00B5">
          <w:rPr>
            <w:noProof/>
            <w:webHidden/>
          </w:rPr>
          <w:fldChar w:fldCharType="begin"/>
        </w:r>
        <w:r w:rsidR="006B00B5">
          <w:rPr>
            <w:noProof/>
            <w:webHidden/>
          </w:rPr>
          <w:instrText xml:space="preserve"> PAGEREF _Toc169255108 \h </w:instrText>
        </w:r>
        <w:r w:rsidR="006B00B5">
          <w:rPr>
            <w:noProof/>
            <w:webHidden/>
          </w:rPr>
        </w:r>
        <w:r w:rsidR="006B00B5">
          <w:rPr>
            <w:noProof/>
            <w:webHidden/>
          </w:rPr>
          <w:fldChar w:fldCharType="separate"/>
        </w:r>
        <w:r w:rsidR="00AF0F5B">
          <w:rPr>
            <w:noProof/>
            <w:webHidden/>
          </w:rPr>
          <w:t>6</w:t>
        </w:r>
        <w:r w:rsidR="006B00B5">
          <w:rPr>
            <w:noProof/>
            <w:webHidden/>
          </w:rPr>
          <w:fldChar w:fldCharType="end"/>
        </w:r>
      </w:hyperlink>
    </w:p>
    <w:p w14:paraId="35488F16" w14:textId="615BC18E"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09" w:history="1">
        <w:r w:rsidR="006B00B5" w:rsidRPr="00994BAA">
          <w:rPr>
            <w:rStyle w:val="Hyperlink"/>
            <w:noProof/>
          </w:rPr>
          <w:t>4.15</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Risk assessment and managing risk</w:t>
        </w:r>
        <w:r w:rsidR="006B00B5">
          <w:rPr>
            <w:noProof/>
            <w:webHidden/>
          </w:rPr>
          <w:tab/>
        </w:r>
        <w:r w:rsidR="006B00B5">
          <w:rPr>
            <w:noProof/>
            <w:webHidden/>
          </w:rPr>
          <w:fldChar w:fldCharType="begin"/>
        </w:r>
        <w:r w:rsidR="006B00B5">
          <w:rPr>
            <w:noProof/>
            <w:webHidden/>
          </w:rPr>
          <w:instrText xml:space="preserve"> PAGEREF _Toc169255109 \h </w:instrText>
        </w:r>
        <w:r w:rsidR="006B00B5">
          <w:rPr>
            <w:noProof/>
            <w:webHidden/>
          </w:rPr>
        </w:r>
        <w:r w:rsidR="006B00B5">
          <w:rPr>
            <w:noProof/>
            <w:webHidden/>
          </w:rPr>
          <w:fldChar w:fldCharType="separate"/>
        </w:r>
        <w:r w:rsidR="00AF0F5B">
          <w:rPr>
            <w:noProof/>
            <w:webHidden/>
          </w:rPr>
          <w:t>6</w:t>
        </w:r>
        <w:r w:rsidR="006B00B5">
          <w:rPr>
            <w:noProof/>
            <w:webHidden/>
          </w:rPr>
          <w:fldChar w:fldCharType="end"/>
        </w:r>
      </w:hyperlink>
    </w:p>
    <w:p w14:paraId="3BA618FB" w14:textId="35246AF1"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0" w:history="1">
        <w:r w:rsidR="006B00B5" w:rsidRPr="00994BAA">
          <w:rPr>
            <w:rStyle w:val="Hyperlink"/>
            <w:noProof/>
          </w:rPr>
          <w:t>4.16</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Support staff</w:t>
        </w:r>
        <w:r w:rsidR="006B00B5">
          <w:rPr>
            <w:noProof/>
            <w:webHidden/>
          </w:rPr>
          <w:tab/>
        </w:r>
        <w:r w:rsidR="006B00B5">
          <w:rPr>
            <w:noProof/>
            <w:webHidden/>
          </w:rPr>
          <w:fldChar w:fldCharType="begin"/>
        </w:r>
        <w:r w:rsidR="006B00B5">
          <w:rPr>
            <w:noProof/>
            <w:webHidden/>
          </w:rPr>
          <w:instrText xml:space="preserve"> PAGEREF _Toc169255110 \h </w:instrText>
        </w:r>
        <w:r w:rsidR="006B00B5">
          <w:rPr>
            <w:noProof/>
            <w:webHidden/>
          </w:rPr>
        </w:r>
        <w:r w:rsidR="006B00B5">
          <w:rPr>
            <w:noProof/>
            <w:webHidden/>
          </w:rPr>
          <w:fldChar w:fldCharType="separate"/>
        </w:r>
        <w:r w:rsidR="00AF0F5B">
          <w:rPr>
            <w:noProof/>
            <w:webHidden/>
          </w:rPr>
          <w:t>7</w:t>
        </w:r>
        <w:r w:rsidR="006B00B5">
          <w:rPr>
            <w:noProof/>
            <w:webHidden/>
          </w:rPr>
          <w:fldChar w:fldCharType="end"/>
        </w:r>
      </w:hyperlink>
    </w:p>
    <w:p w14:paraId="6E1934CA" w14:textId="72B93F60"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1" w:history="1">
        <w:r w:rsidR="006B00B5" w:rsidRPr="00994BAA">
          <w:rPr>
            <w:rStyle w:val="Hyperlink"/>
            <w:noProof/>
          </w:rPr>
          <w:t>4.17</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External sports coaches</w:t>
        </w:r>
        <w:r w:rsidR="006B00B5">
          <w:rPr>
            <w:noProof/>
            <w:webHidden/>
          </w:rPr>
          <w:tab/>
        </w:r>
        <w:r w:rsidR="006B00B5">
          <w:rPr>
            <w:noProof/>
            <w:webHidden/>
          </w:rPr>
          <w:fldChar w:fldCharType="begin"/>
        </w:r>
        <w:r w:rsidR="006B00B5">
          <w:rPr>
            <w:noProof/>
            <w:webHidden/>
          </w:rPr>
          <w:instrText xml:space="preserve"> PAGEREF _Toc169255111 \h </w:instrText>
        </w:r>
        <w:r w:rsidR="006B00B5">
          <w:rPr>
            <w:noProof/>
            <w:webHidden/>
          </w:rPr>
        </w:r>
        <w:r w:rsidR="006B00B5">
          <w:rPr>
            <w:noProof/>
            <w:webHidden/>
          </w:rPr>
          <w:fldChar w:fldCharType="separate"/>
        </w:r>
        <w:r w:rsidR="00AF0F5B">
          <w:rPr>
            <w:noProof/>
            <w:webHidden/>
          </w:rPr>
          <w:t>7</w:t>
        </w:r>
        <w:r w:rsidR="006B00B5">
          <w:rPr>
            <w:noProof/>
            <w:webHidden/>
          </w:rPr>
          <w:fldChar w:fldCharType="end"/>
        </w:r>
      </w:hyperlink>
    </w:p>
    <w:p w14:paraId="580B20E4" w14:textId="5C8D804E"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2" w:history="1">
        <w:r w:rsidR="006B00B5" w:rsidRPr="00994BAA">
          <w:rPr>
            <w:rStyle w:val="Hyperlink"/>
            <w:noProof/>
            <w:highlight w:val="cyan"/>
          </w:rPr>
          <w:t>4.18</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highlight w:val="cyan"/>
          </w:rPr>
          <w:t>The use of touch</w:t>
        </w:r>
        <w:r w:rsidR="006B00B5">
          <w:rPr>
            <w:noProof/>
            <w:webHidden/>
          </w:rPr>
          <w:tab/>
        </w:r>
        <w:r w:rsidR="006B00B5">
          <w:rPr>
            <w:noProof/>
            <w:webHidden/>
          </w:rPr>
          <w:fldChar w:fldCharType="begin"/>
        </w:r>
        <w:r w:rsidR="006B00B5">
          <w:rPr>
            <w:noProof/>
            <w:webHidden/>
          </w:rPr>
          <w:instrText xml:space="preserve"> PAGEREF _Toc169255112 \h </w:instrText>
        </w:r>
        <w:r w:rsidR="006B00B5">
          <w:rPr>
            <w:noProof/>
            <w:webHidden/>
          </w:rPr>
        </w:r>
        <w:r w:rsidR="006B00B5">
          <w:rPr>
            <w:noProof/>
            <w:webHidden/>
          </w:rPr>
          <w:fldChar w:fldCharType="separate"/>
        </w:r>
        <w:r w:rsidR="00AF0F5B">
          <w:rPr>
            <w:noProof/>
            <w:webHidden/>
          </w:rPr>
          <w:t>7</w:t>
        </w:r>
        <w:r w:rsidR="006B00B5">
          <w:rPr>
            <w:noProof/>
            <w:webHidden/>
          </w:rPr>
          <w:fldChar w:fldCharType="end"/>
        </w:r>
      </w:hyperlink>
    </w:p>
    <w:p w14:paraId="3DF9C03E" w14:textId="3B7A81DB"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3" w:history="1">
        <w:r w:rsidR="006B00B5" w:rsidRPr="00994BAA">
          <w:rPr>
            <w:rStyle w:val="Hyperlink"/>
            <w:noProof/>
          </w:rPr>
          <w:t>4.19</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Kit</w:t>
        </w:r>
        <w:r w:rsidR="006B00B5">
          <w:rPr>
            <w:noProof/>
            <w:webHidden/>
          </w:rPr>
          <w:tab/>
        </w:r>
        <w:r w:rsidR="006B00B5">
          <w:rPr>
            <w:noProof/>
            <w:webHidden/>
          </w:rPr>
          <w:fldChar w:fldCharType="begin"/>
        </w:r>
        <w:r w:rsidR="006B00B5">
          <w:rPr>
            <w:noProof/>
            <w:webHidden/>
          </w:rPr>
          <w:instrText xml:space="preserve"> PAGEREF _Toc169255113 \h </w:instrText>
        </w:r>
        <w:r w:rsidR="006B00B5">
          <w:rPr>
            <w:noProof/>
            <w:webHidden/>
          </w:rPr>
        </w:r>
        <w:r w:rsidR="006B00B5">
          <w:rPr>
            <w:noProof/>
            <w:webHidden/>
          </w:rPr>
          <w:fldChar w:fldCharType="separate"/>
        </w:r>
        <w:r w:rsidR="00AF0F5B">
          <w:rPr>
            <w:noProof/>
            <w:webHidden/>
          </w:rPr>
          <w:t>8</w:t>
        </w:r>
        <w:r w:rsidR="006B00B5">
          <w:rPr>
            <w:noProof/>
            <w:webHidden/>
          </w:rPr>
          <w:fldChar w:fldCharType="end"/>
        </w:r>
      </w:hyperlink>
    </w:p>
    <w:p w14:paraId="3150D634" w14:textId="22FABFD4" w:rsidR="006B00B5" w:rsidRDefault="003731D0">
      <w:pPr>
        <w:pStyle w:val="TOC3"/>
        <w:tabs>
          <w:tab w:val="right" w:leader="dot" w:pos="10194"/>
        </w:tabs>
        <w:rPr>
          <w:rFonts w:eastAsiaTheme="minorEastAsia" w:cstheme="minorBidi"/>
          <w:noProof/>
          <w:kern w:val="2"/>
          <w:sz w:val="24"/>
          <w:szCs w:val="24"/>
          <w:lang w:eastAsia="en-GB"/>
          <w14:ligatures w14:val="standardContextual"/>
        </w:rPr>
      </w:pPr>
      <w:hyperlink w:anchor="_Toc169255114" w:history="1">
        <w:r w:rsidR="006B00B5" w:rsidRPr="00994BAA">
          <w:rPr>
            <w:rStyle w:val="Hyperlink"/>
            <w:noProof/>
          </w:rPr>
          <w:t>Indoor and outdoor clothing</w:t>
        </w:r>
        <w:r w:rsidR="006B00B5">
          <w:rPr>
            <w:noProof/>
            <w:webHidden/>
          </w:rPr>
          <w:tab/>
        </w:r>
        <w:r w:rsidR="006B00B5">
          <w:rPr>
            <w:noProof/>
            <w:webHidden/>
          </w:rPr>
          <w:fldChar w:fldCharType="begin"/>
        </w:r>
        <w:r w:rsidR="006B00B5">
          <w:rPr>
            <w:noProof/>
            <w:webHidden/>
          </w:rPr>
          <w:instrText xml:space="preserve"> PAGEREF _Toc169255114 \h </w:instrText>
        </w:r>
        <w:r w:rsidR="006B00B5">
          <w:rPr>
            <w:noProof/>
            <w:webHidden/>
          </w:rPr>
        </w:r>
        <w:r w:rsidR="006B00B5">
          <w:rPr>
            <w:noProof/>
            <w:webHidden/>
          </w:rPr>
          <w:fldChar w:fldCharType="separate"/>
        </w:r>
        <w:r w:rsidR="00AF0F5B">
          <w:rPr>
            <w:noProof/>
            <w:webHidden/>
          </w:rPr>
          <w:t>8</w:t>
        </w:r>
        <w:r w:rsidR="006B00B5">
          <w:rPr>
            <w:noProof/>
            <w:webHidden/>
          </w:rPr>
          <w:fldChar w:fldCharType="end"/>
        </w:r>
      </w:hyperlink>
    </w:p>
    <w:p w14:paraId="05364DE7" w14:textId="2BE317F9" w:rsidR="006B00B5" w:rsidRDefault="003731D0">
      <w:pPr>
        <w:pStyle w:val="TOC3"/>
        <w:tabs>
          <w:tab w:val="right" w:leader="dot" w:pos="10194"/>
        </w:tabs>
        <w:rPr>
          <w:rFonts w:eastAsiaTheme="minorEastAsia" w:cstheme="minorBidi"/>
          <w:noProof/>
          <w:kern w:val="2"/>
          <w:sz w:val="24"/>
          <w:szCs w:val="24"/>
          <w:lang w:eastAsia="en-GB"/>
          <w14:ligatures w14:val="standardContextual"/>
        </w:rPr>
      </w:pPr>
      <w:hyperlink w:anchor="_Toc169255115" w:history="1">
        <w:r w:rsidR="006B00B5" w:rsidRPr="00994BAA">
          <w:rPr>
            <w:rStyle w:val="Hyperlink"/>
            <w:noProof/>
          </w:rPr>
          <w:t>Religious and cultural clothing</w:t>
        </w:r>
        <w:r w:rsidR="006B00B5">
          <w:rPr>
            <w:noProof/>
            <w:webHidden/>
          </w:rPr>
          <w:tab/>
        </w:r>
        <w:r w:rsidR="006B00B5">
          <w:rPr>
            <w:noProof/>
            <w:webHidden/>
          </w:rPr>
          <w:fldChar w:fldCharType="begin"/>
        </w:r>
        <w:r w:rsidR="006B00B5">
          <w:rPr>
            <w:noProof/>
            <w:webHidden/>
          </w:rPr>
          <w:instrText xml:space="preserve"> PAGEREF _Toc169255115 \h </w:instrText>
        </w:r>
        <w:r w:rsidR="006B00B5">
          <w:rPr>
            <w:noProof/>
            <w:webHidden/>
          </w:rPr>
        </w:r>
        <w:r w:rsidR="006B00B5">
          <w:rPr>
            <w:noProof/>
            <w:webHidden/>
          </w:rPr>
          <w:fldChar w:fldCharType="separate"/>
        </w:r>
        <w:r w:rsidR="00AF0F5B">
          <w:rPr>
            <w:noProof/>
            <w:webHidden/>
          </w:rPr>
          <w:t>8</w:t>
        </w:r>
        <w:r w:rsidR="006B00B5">
          <w:rPr>
            <w:noProof/>
            <w:webHidden/>
          </w:rPr>
          <w:fldChar w:fldCharType="end"/>
        </w:r>
      </w:hyperlink>
    </w:p>
    <w:p w14:paraId="0F575590" w14:textId="30BC557D" w:rsidR="006B00B5" w:rsidRDefault="003731D0">
      <w:pPr>
        <w:pStyle w:val="TOC3"/>
        <w:tabs>
          <w:tab w:val="right" w:leader="dot" w:pos="10194"/>
        </w:tabs>
        <w:rPr>
          <w:rFonts w:eastAsiaTheme="minorEastAsia" w:cstheme="minorBidi"/>
          <w:noProof/>
          <w:kern w:val="2"/>
          <w:sz w:val="24"/>
          <w:szCs w:val="24"/>
          <w:lang w:eastAsia="en-GB"/>
          <w14:ligatures w14:val="standardContextual"/>
        </w:rPr>
      </w:pPr>
      <w:hyperlink w:anchor="_Toc169255116" w:history="1">
        <w:r w:rsidR="006B00B5" w:rsidRPr="00994BAA">
          <w:rPr>
            <w:rStyle w:val="Hyperlink"/>
            <w:noProof/>
          </w:rPr>
          <w:t>Staff clothing</w:t>
        </w:r>
        <w:r w:rsidR="006B00B5">
          <w:rPr>
            <w:noProof/>
            <w:webHidden/>
          </w:rPr>
          <w:tab/>
        </w:r>
        <w:r w:rsidR="006B00B5">
          <w:rPr>
            <w:noProof/>
            <w:webHidden/>
          </w:rPr>
          <w:fldChar w:fldCharType="begin"/>
        </w:r>
        <w:r w:rsidR="006B00B5">
          <w:rPr>
            <w:noProof/>
            <w:webHidden/>
          </w:rPr>
          <w:instrText xml:space="preserve"> PAGEREF _Toc169255116 \h </w:instrText>
        </w:r>
        <w:r w:rsidR="006B00B5">
          <w:rPr>
            <w:noProof/>
            <w:webHidden/>
          </w:rPr>
        </w:r>
        <w:r w:rsidR="006B00B5">
          <w:rPr>
            <w:noProof/>
            <w:webHidden/>
          </w:rPr>
          <w:fldChar w:fldCharType="separate"/>
        </w:r>
        <w:r w:rsidR="00AF0F5B">
          <w:rPr>
            <w:noProof/>
            <w:webHidden/>
          </w:rPr>
          <w:t>8</w:t>
        </w:r>
        <w:r w:rsidR="006B00B5">
          <w:rPr>
            <w:noProof/>
            <w:webHidden/>
          </w:rPr>
          <w:fldChar w:fldCharType="end"/>
        </w:r>
      </w:hyperlink>
    </w:p>
    <w:p w14:paraId="247A2318" w14:textId="5AAFDC13" w:rsidR="006B00B5" w:rsidRDefault="003731D0">
      <w:pPr>
        <w:pStyle w:val="TOC3"/>
        <w:tabs>
          <w:tab w:val="right" w:leader="dot" w:pos="10194"/>
        </w:tabs>
        <w:rPr>
          <w:rFonts w:eastAsiaTheme="minorEastAsia" w:cstheme="minorBidi"/>
          <w:noProof/>
          <w:kern w:val="2"/>
          <w:sz w:val="24"/>
          <w:szCs w:val="24"/>
          <w:lang w:eastAsia="en-GB"/>
          <w14:ligatures w14:val="standardContextual"/>
        </w:rPr>
      </w:pPr>
      <w:hyperlink w:anchor="_Toc169255117" w:history="1">
        <w:r w:rsidR="006B00B5" w:rsidRPr="00994BAA">
          <w:rPr>
            <w:rStyle w:val="Hyperlink"/>
            <w:noProof/>
          </w:rPr>
          <w:t>Personal effects, jewellery, and religious or cultural adornments</w:t>
        </w:r>
        <w:r w:rsidR="006B00B5">
          <w:rPr>
            <w:noProof/>
            <w:webHidden/>
          </w:rPr>
          <w:tab/>
        </w:r>
        <w:r w:rsidR="006B00B5">
          <w:rPr>
            <w:noProof/>
            <w:webHidden/>
          </w:rPr>
          <w:fldChar w:fldCharType="begin"/>
        </w:r>
        <w:r w:rsidR="006B00B5">
          <w:rPr>
            <w:noProof/>
            <w:webHidden/>
          </w:rPr>
          <w:instrText xml:space="preserve"> PAGEREF _Toc169255117 \h </w:instrText>
        </w:r>
        <w:r w:rsidR="006B00B5">
          <w:rPr>
            <w:noProof/>
            <w:webHidden/>
          </w:rPr>
        </w:r>
        <w:r w:rsidR="006B00B5">
          <w:rPr>
            <w:noProof/>
            <w:webHidden/>
          </w:rPr>
          <w:fldChar w:fldCharType="separate"/>
        </w:r>
        <w:r w:rsidR="00AF0F5B">
          <w:rPr>
            <w:noProof/>
            <w:webHidden/>
          </w:rPr>
          <w:t>8</w:t>
        </w:r>
        <w:r w:rsidR="006B00B5">
          <w:rPr>
            <w:noProof/>
            <w:webHidden/>
          </w:rPr>
          <w:fldChar w:fldCharType="end"/>
        </w:r>
      </w:hyperlink>
    </w:p>
    <w:p w14:paraId="7CA128E1" w14:textId="7294C783"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8" w:history="1">
        <w:r w:rsidR="006B00B5" w:rsidRPr="00994BAA">
          <w:rPr>
            <w:rStyle w:val="Hyperlink"/>
            <w:noProof/>
          </w:rPr>
          <w:t>4.20</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Changing provision</w:t>
        </w:r>
        <w:r w:rsidR="006B00B5">
          <w:rPr>
            <w:noProof/>
            <w:webHidden/>
          </w:rPr>
          <w:tab/>
        </w:r>
        <w:r w:rsidR="006B00B5">
          <w:rPr>
            <w:noProof/>
            <w:webHidden/>
          </w:rPr>
          <w:fldChar w:fldCharType="begin"/>
        </w:r>
        <w:r w:rsidR="006B00B5">
          <w:rPr>
            <w:noProof/>
            <w:webHidden/>
          </w:rPr>
          <w:instrText xml:space="preserve"> PAGEREF _Toc169255118 \h </w:instrText>
        </w:r>
        <w:r w:rsidR="006B00B5">
          <w:rPr>
            <w:noProof/>
            <w:webHidden/>
          </w:rPr>
        </w:r>
        <w:r w:rsidR="006B00B5">
          <w:rPr>
            <w:noProof/>
            <w:webHidden/>
          </w:rPr>
          <w:fldChar w:fldCharType="separate"/>
        </w:r>
        <w:r w:rsidR="00AF0F5B">
          <w:rPr>
            <w:noProof/>
            <w:webHidden/>
          </w:rPr>
          <w:t>9</w:t>
        </w:r>
        <w:r w:rsidR="006B00B5">
          <w:rPr>
            <w:noProof/>
            <w:webHidden/>
          </w:rPr>
          <w:fldChar w:fldCharType="end"/>
        </w:r>
      </w:hyperlink>
    </w:p>
    <w:p w14:paraId="4DAA45C9" w14:textId="10FB03B6"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19" w:history="1">
        <w:r w:rsidR="006B00B5" w:rsidRPr="00994BAA">
          <w:rPr>
            <w:rStyle w:val="Hyperlink"/>
            <w:noProof/>
          </w:rPr>
          <w:t>4.21</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Equipment and resources</w:t>
        </w:r>
        <w:r w:rsidR="006B00B5">
          <w:rPr>
            <w:noProof/>
            <w:webHidden/>
          </w:rPr>
          <w:tab/>
        </w:r>
        <w:r w:rsidR="006B00B5">
          <w:rPr>
            <w:noProof/>
            <w:webHidden/>
          </w:rPr>
          <w:fldChar w:fldCharType="begin"/>
        </w:r>
        <w:r w:rsidR="006B00B5">
          <w:rPr>
            <w:noProof/>
            <w:webHidden/>
          </w:rPr>
          <w:instrText xml:space="preserve"> PAGEREF _Toc169255119 \h </w:instrText>
        </w:r>
        <w:r w:rsidR="006B00B5">
          <w:rPr>
            <w:noProof/>
            <w:webHidden/>
          </w:rPr>
        </w:r>
        <w:r w:rsidR="006B00B5">
          <w:rPr>
            <w:noProof/>
            <w:webHidden/>
          </w:rPr>
          <w:fldChar w:fldCharType="separate"/>
        </w:r>
        <w:r w:rsidR="00AF0F5B">
          <w:rPr>
            <w:noProof/>
            <w:webHidden/>
          </w:rPr>
          <w:t>9</w:t>
        </w:r>
        <w:r w:rsidR="006B00B5">
          <w:rPr>
            <w:noProof/>
            <w:webHidden/>
          </w:rPr>
          <w:fldChar w:fldCharType="end"/>
        </w:r>
      </w:hyperlink>
    </w:p>
    <w:p w14:paraId="18440836" w14:textId="4B950143" w:rsidR="006B00B5" w:rsidRDefault="003731D0">
      <w:pPr>
        <w:pStyle w:val="TOC2"/>
        <w:rPr>
          <w:rFonts w:eastAsiaTheme="minorEastAsia" w:cstheme="minorBidi"/>
          <w:b w:val="0"/>
          <w:bCs w:val="0"/>
          <w:noProof/>
          <w:kern w:val="2"/>
          <w:sz w:val="24"/>
          <w:szCs w:val="24"/>
          <w:lang w:eastAsia="en-GB"/>
          <w14:ligatures w14:val="standardContextual"/>
        </w:rPr>
      </w:pPr>
      <w:hyperlink w:anchor="_Toc169255120" w:history="1">
        <w:r w:rsidR="006B00B5" w:rsidRPr="00994BAA">
          <w:rPr>
            <w:rStyle w:val="Hyperlink"/>
            <w:noProof/>
          </w:rPr>
          <w:t>4.22</w:t>
        </w:r>
        <w:r w:rsidR="006B00B5">
          <w:rPr>
            <w:rFonts w:eastAsiaTheme="minorEastAsia" w:cstheme="minorBidi"/>
            <w:b w:val="0"/>
            <w:bCs w:val="0"/>
            <w:noProof/>
            <w:kern w:val="2"/>
            <w:sz w:val="24"/>
            <w:szCs w:val="24"/>
            <w:lang w:eastAsia="en-GB"/>
            <w14:ligatures w14:val="standardContextual"/>
          </w:rPr>
          <w:tab/>
        </w:r>
        <w:r w:rsidR="006B00B5" w:rsidRPr="00994BAA">
          <w:rPr>
            <w:rStyle w:val="Hyperlink"/>
            <w:noProof/>
          </w:rPr>
          <w:t>Link Governor</w:t>
        </w:r>
        <w:r w:rsidR="006B00B5">
          <w:rPr>
            <w:noProof/>
            <w:webHidden/>
          </w:rPr>
          <w:tab/>
        </w:r>
        <w:r w:rsidR="006B00B5">
          <w:rPr>
            <w:noProof/>
            <w:webHidden/>
          </w:rPr>
          <w:fldChar w:fldCharType="begin"/>
        </w:r>
        <w:r w:rsidR="006B00B5">
          <w:rPr>
            <w:noProof/>
            <w:webHidden/>
          </w:rPr>
          <w:instrText xml:space="preserve"> PAGEREF _Toc169255120 \h </w:instrText>
        </w:r>
        <w:r w:rsidR="006B00B5">
          <w:rPr>
            <w:noProof/>
            <w:webHidden/>
          </w:rPr>
        </w:r>
        <w:r w:rsidR="006B00B5">
          <w:rPr>
            <w:noProof/>
            <w:webHidden/>
          </w:rPr>
          <w:fldChar w:fldCharType="separate"/>
        </w:r>
        <w:r w:rsidR="00AF0F5B">
          <w:rPr>
            <w:noProof/>
            <w:webHidden/>
          </w:rPr>
          <w:t>10</w:t>
        </w:r>
        <w:r w:rsidR="006B00B5">
          <w:rPr>
            <w:noProof/>
            <w:webHidden/>
          </w:rPr>
          <w:fldChar w:fldCharType="end"/>
        </w:r>
      </w:hyperlink>
    </w:p>
    <w:p w14:paraId="2104B45A" w14:textId="77777777" w:rsidR="00026247" w:rsidRPr="0066479F" w:rsidRDefault="000C4CD1" w:rsidP="00026247">
      <w:pPr>
        <w:tabs>
          <w:tab w:val="left" w:pos="1701"/>
        </w:tabs>
        <w:spacing w:after="0"/>
        <w:ind w:left="0"/>
        <w:rPr>
          <w:rFonts w:asciiTheme="minorHAnsi" w:hAnsiTheme="minorHAnsi"/>
          <w:bCs/>
          <w:iCs/>
          <w:szCs w:val="22"/>
        </w:rPr>
      </w:pPr>
      <w:r w:rsidRPr="0066479F">
        <w:rPr>
          <w:rFonts w:asciiTheme="minorHAnsi" w:hAnsiTheme="minorHAnsi"/>
          <w:b/>
          <w:bCs/>
          <w:iCs/>
        </w:rPr>
        <w:fldChar w:fldCharType="end"/>
      </w:r>
    </w:p>
    <w:p w14:paraId="1E58E22E" w14:textId="0ECE5B6A" w:rsidR="00026247" w:rsidRPr="00ED7CD5" w:rsidRDefault="00026247" w:rsidP="008A5BC4">
      <w:pPr>
        <w:tabs>
          <w:tab w:val="left" w:pos="1701"/>
        </w:tabs>
        <w:ind w:left="0"/>
        <w:rPr>
          <w:rFonts w:asciiTheme="minorHAnsi" w:hAnsiTheme="minorHAnsi"/>
          <w:bCs/>
          <w:iCs/>
          <w:szCs w:val="22"/>
        </w:rPr>
      </w:pPr>
      <w:bookmarkStart w:id="14" w:name="_Hlk57198360"/>
      <w:r w:rsidRPr="00ED7CD5">
        <w:rPr>
          <w:rFonts w:asciiTheme="minorHAnsi" w:hAnsiTheme="minorHAnsi"/>
          <w:bCs/>
          <w:iCs/>
          <w:szCs w:val="22"/>
        </w:rPr>
        <w:t>Appendix A</w:t>
      </w:r>
      <w:r w:rsidR="008A5BC4" w:rsidRPr="00ED7CD5">
        <w:rPr>
          <w:rFonts w:asciiTheme="minorHAnsi" w:hAnsiTheme="minorHAnsi"/>
          <w:bCs/>
          <w:iCs/>
          <w:szCs w:val="22"/>
        </w:rPr>
        <w:tab/>
        <w:t>-</w:t>
      </w:r>
      <w:r w:rsidR="008A5BC4" w:rsidRPr="00ED7CD5">
        <w:rPr>
          <w:rFonts w:asciiTheme="minorHAnsi" w:hAnsiTheme="minorHAnsi"/>
          <w:bCs/>
          <w:iCs/>
          <w:szCs w:val="22"/>
        </w:rPr>
        <w:tab/>
      </w:r>
      <w:r w:rsidRPr="00ED7CD5">
        <w:rPr>
          <w:rFonts w:asciiTheme="minorHAnsi" w:hAnsiTheme="minorHAnsi"/>
          <w:bCs/>
          <w:iCs/>
          <w:szCs w:val="22"/>
        </w:rPr>
        <w:t>Long-Term Curriculum Plan</w:t>
      </w:r>
    </w:p>
    <w:p w14:paraId="52E9BC73" w14:textId="7A28FEBA" w:rsidR="00026247" w:rsidRPr="00ED7CD5" w:rsidRDefault="00026247" w:rsidP="008A5BC4">
      <w:pPr>
        <w:tabs>
          <w:tab w:val="left" w:pos="1701"/>
        </w:tabs>
        <w:ind w:left="0"/>
        <w:rPr>
          <w:rFonts w:asciiTheme="minorHAnsi" w:hAnsiTheme="minorHAnsi"/>
          <w:bCs/>
          <w:iCs/>
          <w:szCs w:val="22"/>
        </w:rPr>
      </w:pPr>
      <w:r w:rsidRPr="00ED7CD5">
        <w:rPr>
          <w:rFonts w:asciiTheme="minorHAnsi" w:hAnsiTheme="minorHAnsi"/>
          <w:bCs/>
          <w:iCs/>
          <w:szCs w:val="22"/>
        </w:rPr>
        <w:t>Appendix B</w:t>
      </w:r>
      <w:r w:rsidR="008A5BC4" w:rsidRPr="00ED7CD5">
        <w:rPr>
          <w:rFonts w:asciiTheme="minorHAnsi" w:hAnsiTheme="minorHAnsi"/>
          <w:bCs/>
          <w:iCs/>
          <w:szCs w:val="22"/>
        </w:rPr>
        <w:tab/>
        <w:t>-</w:t>
      </w:r>
      <w:r w:rsidR="008A5BC4" w:rsidRPr="00ED7CD5">
        <w:rPr>
          <w:rFonts w:asciiTheme="minorHAnsi" w:hAnsiTheme="minorHAnsi"/>
          <w:bCs/>
          <w:iCs/>
          <w:szCs w:val="22"/>
        </w:rPr>
        <w:tab/>
      </w:r>
      <w:r w:rsidRPr="00ED7CD5">
        <w:rPr>
          <w:rFonts w:asciiTheme="minorHAnsi" w:hAnsiTheme="minorHAnsi"/>
          <w:bCs/>
          <w:iCs/>
          <w:szCs w:val="22"/>
        </w:rPr>
        <w:t>OSHL Timetable &amp; Locations</w:t>
      </w:r>
    </w:p>
    <w:p w14:paraId="6BEF7B64" w14:textId="5D5FAA23" w:rsidR="00026247" w:rsidRPr="00ED7CD5" w:rsidRDefault="00026247" w:rsidP="008A5BC4">
      <w:pPr>
        <w:tabs>
          <w:tab w:val="left" w:pos="1701"/>
        </w:tabs>
        <w:ind w:left="0"/>
        <w:rPr>
          <w:iCs/>
          <w:szCs w:val="22"/>
        </w:rPr>
      </w:pPr>
      <w:r w:rsidRPr="00ED7CD5">
        <w:rPr>
          <w:iCs/>
          <w:szCs w:val="22"/>
        </w:rPr>
        <w:t>Appendix C</w:t>
      </w:r>
      <w:r w:rsidR="008A5BC4" w:rsidRPr="00ED7CD5">
        <w:rPr>
          <w:iCs/>
          <w:szCs w:val="22"/>
        </w:rPr>
        <w:tab/>
        <w:t>-</w:t>
      </w:r>
      <w:r w:rsidR="008A5BC4" w:rsidRPr="00ED7CD5">
        <w:rPr>
          <w:iCs/>
          <w:szCs w:val="22"/>
        </w:rPr>
        <w:tab/>
      </w:r>
      <w:r w:rsidRPr="00ED7CD5">
        <w:rPr>
          <w:iCs/>
          <w:szCs w:val="22"/>
        </w:rPr>
        <w:t>PESSPA Premium Action Plan: Key Indicator Three</w:t>
      </w:r>
    </w:p>
    <w:p w14:paraId="5D5D8F95" w14:textId="12AC1874" w:rsidR="00026247" w:rsidRPr="00ED7CD5" w:rsidRDefault="00026247" w:rsidP="008A5BC4">
      <w:pPr>
        <w:tabs>
          <w:tab w:val="left" w:pos="1701"/>
        </w:tabs>
        <w:ind w:left="0"/>
        <w:rPr>
          <w:szCs w:val="22"/>
        </w:rPr>
      </w:pPr>
      <w:r w:rsidRPr="00ED7CD5">
        <w:rPr>
          <w:iCs/>
          <w:szCs w:val="22"/>
        </w:rPr>
        <w:t>Appendix D</w:t>
      </w:r>
      <w:r w:rsidR="008A5BC4" w:rsidRPr="00ED7CD5">
        <w:rPr>
          <w:iCs/>
          <w:szCs w:val="22"/>
        </w:rPr>
        <w:tab/>
        <w:t>-</w:t>
      </w:r>
      <w:r w:rsidR="008A5BC4" w:rsidRPr="00ED7CD5">
        <w:rPr>
          <w:iCs/>
          <w:szCs w:val="22"/>
        </w:rPr>
        <w:tab/>
      </w:r>
      <w:r w:rsidRPr="00ED7CD5">
        <w:rPr>
          <w:szCs w:val="22"/>
        </w:rPr>
        <w:t>Risk Assessments - use of hall, outside and other areas for PESSPA</w:t>
      </w:r>
    </w:p>
    <w:p w14:paraId="695A2277" w14:textId="22B64CAE" w:rsidR="00026247" w:rsidRPr="00ED7CD5" w:rsidRDefault="00026247" w:rsidP="008A5BC4">
      <w:pPr>
        <w:tabs>
          <w:tab w:val="left" w:pos="1701"/>
        </w:tabs>
        <w:spacing w:after="0"/>
        <w:ind w:left="0"/>
        <w:rPr>
          <w:rFonts w:asciiTheme="minorHAnsi" w:hAnsiTheme="minorHAnsi"/>
          <w:bCs/>
          <w:iCs/>
          <w:szCs w:val="22"/>
        </w:rPr>
      </w:pPr>
      <w:r w:rsidRPr="00ED7CD5">
        <w:rPr>
          <w:szCs w:val="22"/>
        </w:rPr>
        <w:t>Appendix E</w:t>
      </w:r>
      <w:r w:rsidR="008A5BC4" w:rsidRPr="00ED7CD5">
        <w:rPr>
          <w:szCs w:val="22"/>
        </w:rPr>
        <w:tab/>
        <w:t>-</w:t>
      </w:r>
      <w:r w:rsidR="008A5BC4" w:rsidRPr="00ED7CD5">
        <w:rPr>
          <w:szCs w:val="22"/>
        </w:rPr>
        <w:tab/>
      </w:r>
      <w:r w:rsidRPr="00ED7CD5">
        <w:rPr>
          <w:szCs w:val="22"/>
        </w:rPr>
        <w:t>School Management Plan: PESSPA Resources and Equipment</w:t>
      </w:r>
    </w:p>
    <w:bookmarkEnd w:id="14"/>
    <w:p w14:paraId="375A899E" w14:textId="10041F47" w:rsidR="002C57AA" w:rsidRDefault="002C57AA">
      <w:pPr>
        <w:spacing w:after="0"/>
        <w:ind w:left="0"/>
        <w:rPr>
          <w:bCs/>
          <w:iCs/>
          <w:szCs w:val="22"/>
        </w:rPr>
      </w:pPr>
      <w:r>
        <w:rPr>
          <w:bCs/>
          <w:iCs/>
          <w:szCs w:val="22"/>
        </w:rPr>
        <w:br w:type="page"/>
      </w:r>
    </w:p>
    <w:p w14:paraId="244D4001" w14:textId="77777777" w:rsidR="002C57AA" w:rsidRDefault="002C57AA" w:rsidP="002C57AA">
      <w:pPr>
        <w:tabs>
          <w:tab w:val="left" w:pos="1701"/>
        </w:tabs>
        <w:spacing w:after="0"/>
        <w:ind w:left="0"/>
        <w:jc w:val="center"/>
        <w:rPr>
          <w:b/>
          <w:i/>
          <w:sz w:val="28"/>
          <w:szCs w:val="28"/>
        </w:rPr>
      </w:pPr>
    </w:p>
    <w:p w14:paraId="217EED10" w14:textId="77777777" w:rsidR="002C57AA" w:rsidRDefault="002C57AA" w:rsidP="002C57AA">
      <w:pPr>
        <w:tabs>
          <w:tab w:val="left" w:pos="1701"/>
        </w:tabs>
        <w:spacing w:after="0"/>
        <w:ind w:left="0"/>
        <w:jc w:val="center"/>
        <w:rPr>
          <w:b/>
          <w:i/>
          <w:sz w:val="28"/>
          <w:szCs w:val="28"/>
        </w:rPr>
      </w:pPr>
    </w:p>
    <w:p w14:paraId="037AA095" w14:textId="77777777" w:rsidR="002C57AA" w:rsidRDefault="002C57AA" w:rsidP="002C57AA">
      <w:pPr>
        <w:tabs>
          <w:tab w:val="left" w:pos="1701"/>
        </w:tabs>
        <w:spacing w:after="0"/>
        <w:ind w:left="0"/>
        <w:jc w:val="center"/>
        <w:rPr>
          <w:b/>
          <w:i/>
          <w:sz w:val="28"/>
          <w:szCs w:val="28"/>
        </w:rPr>
      </w:pPr>
    </w:p>
    <w:p w14:paraId="4DA2933B" w14:textId="77777777" w:rsidR="002C57AA" w:rsidRDefault="002C57AA" w:rsidP="002C57AA">
      <w:pPr>
        <w:tabs>
          <w:tab w:val="left" w:pos="1701"/>
        </w:tabs>
        <w:spacing w:after="0"/>
        <w:ind w:left="0"/>
        <w:jc w:val="center"/>
        <w:rPr>
          <w:b/>
          <w:i/>
          <w:sz w:val="28"/>
          <w:szCs w:val="28"/>
        </w:rPr>
      </w:pPr>
    </w:p>
    <w:p w14:paraId="51B02F82" w14:textId="77777777" w:rsidR="002C57AA" w:rsidRDefault="002C57AA" w:rsidP="002C57AA">
      <w:pPr>
        <w:tabs>
          <w:tab w:val="left" w:pos="1701"/>
        </w:tabs>
        <w:spacing w:after="0"/>
        <w:ind w:left="0"/>
        <w:jc w:val="center"/>
        <w:rPr>
          <w:b/>
          <w:i/>
          <w:sz w:val="28"/>
          <w:szCs w:val="28"/>
        </w:rPr>
      </w:pPr>
    </w:p>
    <w:p w14:paraId="094BE7A9" w14:textId="77777777" w:rsidR="002C57AA" w:rsidRDefault="002C57AA" w:rsidP="002C57AA">
      <w:pPr>
        <w:tabs>
          <w:tab w:val="left" w:pos="1701"/>
        </w:tabs>
        <w:spacing w:after="0"/>
        <w:ind w:left="0"/>
        <w:jc w:val="center"/>
        <w:rPr>
          <w:b/>
          <w:i/>
          <w:sz w:val="28"/>
          <w:szCs w:val="28"/>
        </w:rPr>
      </w:pPr>
    </w:p>
    <w:p w14:paraId="4EDA2918" w14:textId="77777777" w:rsidR="002C57AA" w:rsidRDefault="002C57AA" w:rsidP="002C57AA">
      <w:pPr>
        <w:tabs>
          <w:tab w:val="left" w:pos="1701"/>
        </w:tabs>
        <w:spacing w:after="0"/>
        <w:ind w:left="0"/>
        <w:jc w:val="center"/>
        <w:rPr>
          <w:b/>
          <w:i/>
          <w:sz w:val="28"/>
          <w:szCs w:val="28"/>
        </w:rPr>
      </w:pPr>
    </w:p>
    <w:p w14:paraId="711E200D" w14:textId="77777777" w:rsidR="002C57AA" w:rsidRDefault="002C57AA" w:rsidP="002C57AA">
      <w:pPr>
        <w:tabs>
          <w:tab w:val="left" w:pos="1701"/>
        </w:tabs>
        <w:spacing w:after="0"/>
        <w:ind w:left="0"/>
        <w:jc w:val="center"/>
        <w:rPr>
          <w:b/>
          <w:i/>
          <w:sz w:val="28"/>
          <w:szCs w:val="28"/>
        </w:rPr>
      </w:pPr>
    </w:p>
    <w:p w14:paraId="12F180F4" w14:textId="77777777" w:rsidR="002C57AA" w:rsidRDefault="002C57AA" w:rsidP="002C57AA">
      <w:pPr>
        <w:tabs>
          <w:tab w:val="left" w:pos="1701"/>
        </w:tabs>
        <w:spacing w:after="0"/>
        <w:ind w:left="0"/>
        <w:jc w:val="center"/>
        <w:rPr>
          <w:b/>
          <w:i/>
          <w:sz w:val="28"/>
          <w:szCs w:val="28"/>
        </w:rPr>
      </w:pPr>
    </w:p>
    <w:p w14:paraId="7B067835" w14:textId="77777777" w:rsidR="002C57AA" w:rsidRDefault="002C57AA" w:rsidP="002C57AA">
      <w:pPr>
        <w:tabs>
          <w:tab w:val="left" w:pos="1701"/>
        </w:tabs>
        <w:spacing w:after="0"/>
        <w:ind w:left="0"/>
        <w:jc w:val="center"/>
        <w:rPr>
          <w:b/>
          <w:i/>
          <w:sz w:val="28"/>
          <w:szCs w:val="28"/>
        </w:rPr>
      </w:pPr>
    </w:p>
    <w:p w14:paraId="74FDF5BB" w14:textId="77777777" w:rsidR="002C57AA" w:rsidRDefault="002C57AA" w:rsidP="002C57AA">
      <w:pPr>
        <w:tabs>
          <w:tab w:val="left" w:pos="1701"/>
        </w:tabs>
        <w:spacing w:after="0"/>
        <w:ind w:left="0"/>
        <w:jc w:val="center"/>
        <w:rPr>
          <w:b/>
          <w:i/>
          <w:sz w:val="28"/>
          <w:szCs w:val="28"/>
        </w:rPr>
      </w:pPr>
    </w:p>
    <w:p w14:paraId="34FB31D7" w14:textId="77777777" w:rsidR="002C57AA" w:rsidRDefault="002C57AA" w:rsidP="002C57AA">
      <w:pPr>
        <w:tabs>
          <w:tab w:val="left" w:pos="1701"/>
        </w:tabs>
        <w:spacing w:after="0"/>
        <w:ind w:left="0"/>
        <w:jc w:val="center"/>
        <w:rPr>
          <w:b/>
          <w:i/>
          <w:sz w:val="28"/>
          <w:szCs w:val="28"/>
        </w:rPr>
      </w:pPr>
    </w:p>
    <w:p w14:paraId="426F0A46" w14:textId="77777777" w:rsidR="002C57AA" w:rsidRDefault="002C57AA" w:rsidP="002C57AA">
      <w:pPr>
        <w:tabs>
          <w:tab w:val="left" w:pos="1701"/>
        </w:tabs>
        <w:spacing w:after="0"/>
        <w:ind w:left="0"/>
        <w:jc w:val="center"/>
        <w:rPr>
          <w:b/>
          <w:i/>
          <w:sz w:val="28"/>
          <w:szCs w:val="28"/>
        </w:rPr>
      </w:pPr>
    </w:p>
    <w:p w14:paraId="01B68D22" w14:textId="77777777" w:rsidR="002C57AA" w:rsidRDefault="002C57AA" w:rsidP="002C57AA">
      <w:pPr>
        <w:tabs>
          <w:tab w:val="left" w:pos="1701"/>
        </w:tabs>
        <w:spacing w:after="0"/>
        <w:ind w:left="0"/>
        <w:jc w:val="center"/>
        <w:rPr>
          <w:b/>
          <w:i/>
          <w:sz w:val="28"/>
          <w:szCs w:val="28"/>
        </w:rPr>
      </w:pPr>
    </w:p>
    <w:p w14:paraId="64E2B9D2" w14:textId="77777777" w:rsidR="002C57AA" w:rsidRDefault="002C57AA" w:rsidP="002C57AA">
      <w:pPr>
        <w:tabs>
          <w:tab w:val="left" w:pos="1701"/>
        </w:tabs>
        <w:spacing w:after="0"/>
        <w:ind w:left="0"/>
        <w:jc w:val="center"/>
        <w:rPr>
          <w:b/>
          <w:i/>
          <w:sz w:val="28"/>
          <w:szCs w:val="28"/>
        </w:rPr>
      </w:pPr>
    </w:p>
    <w:p w14:paraId="2ED5C451" w14:textId="77777777" w:rsidR="002C57AA" w:rsidRDefault="002C57AA" w:rsidP="002C57AA">
      <w:pPr>
        <w:tabs>
          <w:tab w:val="left" w:pos="1701"/>
        </w:tabs>
        <w:spacing w:after="0"/>
        <w:ind w:left="0"/>
        <w:jc w:val="center"/>
        <w:rPr>
          <w:b/>
          <w:i/>
          <w:sz w:val="28"/>
          <w:szCs w:val="28"/>
        </w:rPr>
      </w:pPr>
    </w:p>
    <w:p w14:paraId="78C8B776" w14:textId="77777777" w:rsidR="002C57AA" w:rsidRDefault="002C57AA" w:rsidP="002C57AA">
      <w:pPr>
        <w:tabs>
          <w:tab w:val="left" w:pos="1701"/>
        </w:tabs>
        <w:spacing w:after="0"/>
        <w:ind w:left="0"/>
        <w:jc w:val="center"/>
        <w:rPr>
          <w:b/>
          <w:i/>
          <w:sz w:val="28"/>
          <w:szCs w:val="28"/>
        </w:rPr>
      </w:pPr>
    </w:p>
    <w:p w14:paraId="128B3326" w14:textId="77777777" w:rsidR="002C57AA" w:rsidRDefault="002C57AA" w:rsidP="002C57AA">
      <w:pPr>
        <w:tabs>
          <w:tab w:val="left" w:pos="1701"/>
        </w:tabs>
        <w:spacing w:after="0"/>
        <w:ind w:left="0"/>
        <w:jc w:val="center"/>
        <w:rPr>
          <w:b/>
          <w:i/>
          <w:sz w:val="28"/>
          <w:szCs w:val="28"/>
        </w:rPr>
      </w:pPr>
    </w:p>
    <w:p w14:paraId="0E45E5DB" w14:textId="77777777" w:rsidR="002C57AA" w:rsidRDefault="002C57AA" w:rsidP="002C57AA">
      <w:pPr>
        <w:tabs>
          <w:tab w:val="left" w:pos="1701"/>
        </w:tabs>
        <w:spacing w:after="0"/>
        <w:ind w:left="0"/>
        <w:jc w:val="center"/>
        <w:rPr>
          <w:b/>
          <w:i/>
          <w:sz w:val="28"/>
          <w:szCs w:val="28"/>
        </w:rPr>
      </w:pPr>
    </w:p>
    <w:p w14:paraId="669AB0B1" w14:textId="77777777" w:rsidR="002C57AA" w:rsidRDefault="002C57AA" w:rsidP="002C57AA">
      <w:pPr>
        <w:tabs>
          <w:tab w:val="left" w:pos="1701"/>
        </w:tabs>
        <w:spacing w:after="0"/>
        <w:ind w:left="0"/>
        <w:jc w:val="center"/>
        <w:rPr>
          <w:b/>
          <w:i/>
          <w:sz w:val="28"/>
          <w:szCs w:val="28"/>
        </w:rPr>
      </w:pPr>
    </w:p>
    <w:p w14:paraId="0930B2EC" w14:textId="2A8FB836" w:rsidR="00440DE7" w:rsidRPr="002C57AA" w:rsidRDefault="002C57AA" w:rsidP="002C57AA">
      <w:pPr>
        <w:tabs>
          <w:tab w:val="left" w:pos="1701"/>
        </w:tabs>
        <w:spacing w:after="0"/>
        <w:ind w:left="0"/>
        <w:jc w:val="center"/>
        <w:rPr>
          <w:b/>
          <w:i/>
          <w:sz w:val="28"/>
          <w:szCs w:val="28"/>
        </w:rPr>
      </w:pPr>
      <w:r w:rsidRPr="002C57AA">
        <w:rPr>
          <w:b/>
          <w:i/>
          <w:sz w:val="28"/>
          <w:szCs w:val="28"/>
        </w:rPr>
        <w:t>This page is intentionally blank for printing purposes</w:t>
      </w:r>
    </w:p>
    <w:p w14:paraId="2DACED97" w14:textId="77777777" w:rsidR="00AF79F0" w:rsidRPr="0066479F" w:rsidRDefault="00AF79F0" w:rsidP="00A819B5">
      <w:pPr>
        <w:spacing w:after="0"/>
        <w:ind w:left="0"/>
        <w:rPr>
          <w:sz w:val="28"/>
          <w:szCs w:val="28"/>
        </w:rPr>
        <w:sectPr w:rsidR="00AF79F0" w:rsidRPr="0066479F" w:rsidSect="002C0C7A">
          <w:footerReference w:type="default" r:id="rId13"/>
          <w:pgSz w:w="11906" w:h="16838"/>
          <w:pgMar w:top="851" w:right="851" w:bottom="851" w:left="851" w:header="454" w:footer="454" w:gutter="0"/>
          <w:cols w:space="708"/>
          <w:formProt w:val="0"/>
          <w:docGrid w:linePitch="360"/>
        </w:sectPr>
      </w:pPr>
    </w:p>
    <w:p w14:paraId="5E238F59" w14:textId="77777777" w:rsidR="00FC75C0" w:rsidRPr="00B41ADE" w:rsidRDefault="00FC75C0" w:rsidP="002C0C7A">
      <w:pPr>
        <w:spacing w:before="240" w:after="360"/>
        <w:ind w:left="0"/>
        <w:jc w:val="center"/>
        <w:rPr>
          <w:b/>
          <w:color w:val="7C2529"/>
          <w:sz w:val="32"/>
        </w:rPr>
      </w:pPr>
      <w:bookmarkStart w:id="15" w:name="_Toc473553374"/>
      <w:bookmarkEnd w:id="8"/>
      <w:r w:rsidRPr="00B41ADE">
        <w:rPr>
          <w:b/>
          <w:color w:val="7C2529"/>
          <w:sz w:val="32"/>
        </w:rPr>
        <w:lastRenderedPageBreak/>
        <w:t>PHYSICAL EDUCATION, SCHOOL SPORT &amp; PHYSICAL ACTIVITY (PESSPA)</w:t>
      </w:r>
    </w:p>
    <w:p w14:paraId="153F2CD7" w14:textId="674619B5" w:rsidR="00FC75C0" w:rsidRPr="003D4A38" w:rsidRDefault="00FC75C0" w:rsidP="003D4A38">
      <w:pPr>
        <w:pStyle w:val="Heading1"/>
        <w:numPr>
          <w:ilvl w:val="0"/>
          <w:numId w:val="0"/>
        </w:numPr>
      </w:pPr>
      <w:bookmarkStart w:id="16" w:name="_Toc169255090"/>
      <w:r w:rsidRPr="003D4A38">
        <w:t xml:space="preserve">References and </w:t>
      </w:r>
      <w:r w:rsidR="003D4A38">
        <w:t>u</w:t>
      </w:r>
      <w:r w:rsidRPr="003D4A38">
        <w:t xml:space="preserve">seful </w:t>
      </w:r>
      <w:r w:rsidR="003D4A38">
        <w:t>l</w:t>
      </w:r>
      <w:r w:rsidRPr="003D4A38">
        <w:t>inks</w:t>
      </w:r>
      <w:bookmarkEnd w:id="16"/>
    </w:p>
    <w:p w14:paraId="7ABF34AD" w14:textId="51EF28CD" w:rsidR="002C0C7A" w:rsidRPr="0066479F" w:rsidRDefault="002C0C7A" w:rsidP="002C0C7A">
      <w:pPr>
        <w:spacing w:before="160"/>
        <w:ind w:left="0"/>
        <w:rPr>
          <w:b/>
          <w:bCs/>
          <w:i/>
          <w:iCs/>
        </w:rPr>
      </w:pPr>
      <w:r w:rsidRPr="0066479F">
        <w:rPr>
          <w:b/>
          <w:bCs/>
          <w:i/>
          <w:iCs/>
        </w:rPr>
        <w:t>External Resources</w:t>
      </w:r>
    </w:p>
    <w:bookmarkStart w:id="17" w:name="_Hlk79674904"/>
    <w:p w14:paraId="33A7EFF9" w14:textId="77777777" w:rsidR="00FC75C0" w:rsidRPr="00C97357" w:rsidRDefault="000E3062" w:rsidP="00A819B5">
      <w:pPr>
        <w:spacing w:after="0"/>
        <w:ind w:left="0"/>
        <w:rPr>
          <w:rStyle w:val="Hyperlink"/>
          <w:rFonts w:asciiTheme="minorHAnsi" w:hAnsiTheme="minorHAnsi"/>
          <w:iCs/>
          <w:color w:val="000000" w:themeColor="text1"/>
          <w:u w:val="none"/>
        </w:rPr>
      </w:pPr>
      <w:r>
        <w:fldChar w:fldCharType="begin"/>
      </w:r>
      <w:r>
        <w:instrText xml:space="preserve"> HYPERLINK "http://www.afpe.org.uk/" </w:instrText>
      </w:r>
      <w:r>
        <w:fldChar w:fldCharType="separate"/>
      </w:r>
      <w:r w:rsidR="00FC75C0" w:rsidRPr="0066479F">
        <w:rPr>
          <w:rStyle w:val="Hyperlink"/>
          <w:rFonts w:asciiTheme="minorHAnsi" w:hAnsiTheme="minorHAnsi"/>
          <w:iCs/>
        </w:rPr>
        <w:t>Association for PE (AfPE) Website</w:t>
      </w:r>
      <w:r>
        <w:rPr>
          <w:rStyle w:val="Hyperlink"/>
          <w:rFonts w:asciiTheme="minorHAnsi" w:hAnsiTheme="minorHAnsi"/>
          <w:iCs/>
        </w:rPr>
        <w:fldChar w:fldCharType="end"/>
      </w:r>
    </w:p>
    <w:p w14:paraId="4CAE0251" w14:textId="77777777" w:rsidR="00FC75C0" w:rsidRPr="0066479F" w:rsidRDefault="00FC75C0" w:rsidP="00A819B5">
      <w:pPr>
        <w:spacing w:after="0"/>
        <w:ind w:left="0"/>
        <w:rPr>
          <w:rStyle w:val="Hyperlink"/>
          <w:rFonts w:asciiTheme="minorHAnsi" w:hAnsiTheme="minorHAnsi"/>
          <w:iCs/>
          <w:color w:val="000000" w:themeColor="text1"/>
        </w:rPr>
      </w:pPr>
      <w:r w:rsidRPr="0066479F">
        <w:rPr>
          <w:rFonts w:asciiTheme="minorHAnsi" w:hAnsiTheme="minorHAnsi"/>
          <w:iCs/>
          <w:szCs w:val="22"/>
        </w:rPr>
        <w:t>Safe Practice in Physical Education, School Sports &amp; Physical Activity (AfPE Book)</w:t>
      </w:r>
    </w:p>
    <w:p w14:paraId="4A9BB59E" w14:textId="77777777" w:rsidR="00FC75C0" w:rsidRPr="00C97357" w:rsidRDefault="003731D0" w:rsidP="00A819B5">
      <w:pPr>
        <w:spacing w:after="0"/>
        <w:ind w:left="0"/>
        <w:rPr>
          <w:rStyle w:val="Hyperlink"/>
          <w:rFonts w:asciiTheme="minorHAnsi" w:hAnsiTheme="minorHAnsi"/>
          <w:iCs/>
          <w:color w:val="000000" w:themeColor="text1"/>
          <w:u w:val="none"/>
        </w:rPr>
      </w:pPr>
      <w:hyperlink r:id="rId14" w:history="1">
        <w:r w:rsidR="00FC75C0" w:rsidRPr="0066479F">
          <w:rPr>
            <w:rStyle w:val="Hyperlink"/>
            <w:rFonts w:asciiTheme="minorHAnsi" w:hAnsiTheme="minorHAnsi"/>
            <w:iCs/>
          </w:rPr>
          <w:t>OEAP National Guidance</w:t>
        </w:r>
      </w:hyperlink>
    </w:p>
    <w:p w14:paraId="52934038" w14:textId="5113A2E9" w:rsidR="00FC75C0" w:rsidRPr="0066479F" w:rsidRDefault="003731D0" w:rsidP="00A819B5">
      <w:pPr>
        <w:spacing w:after="0"/>
        <w:ind w:left="0"/>
        <w:rPr>
          <w:rFonts w:asciiTheme="minorHAnsi" w:hAnsiTheme="minorHAnsi"/>
          <w:b/>
          <w:iCs/>
        </w:rPr>
      </w:pPr>
      <w:hyperlink r:id="rId15" w:history="1">
        <w:r w:rsidR="00CE627E">
          <w:rPr>
            <w:rStyle w:val="Hyperlink"/>
          </w:rPr>
          <w:t>The Health and Safety (</w:t>
        </w:r>
        <w:r w:rsidR="003962B3">
          <w:rPr>
            <w:rStyle w:val="Hyperlink"/>
          </w:rPr>
          <w:t>First Aid</w:t>
        </w:r>
        <w:r w:rsidR="00CE627E">
          <w:rPr>
            <w:rStyle w:val="Hyperlink"/>
          </w:rPr>
          <w:t>) Regulations 1981</w:t>
        </w:r>
      </w:hyperlink>
    </w:p>
    <w:p w14:paraId="76138BAB" w14:textId="55827A69" w:rsidR="00FC75C0" w:rsidRPr="0066479F" w:rsidRDefault="003731D0" w:rsidP="00A819B5">
      <w:pPr>
        <w:spacing w:after="0"/>
        <w:ind w:left="0"/>
        <w:rPr>
          <w:rFonts w:asciiTheme="minorHAnsi" w:hAnsiTheme="minorHAnsi"/>
          <w:iCs/>
        </w:rPr>
      </w:pPr>
      <w:hyperlink r:id="rId16" w:history="1">
        <w:r w:rsidR="00C97357">
          <w:rPr>
            <w:rStyle w:val="Hyperlink"/>
          </w:rPr>
          <w:t>DfE Statutory Framework for EYFS</w:t>
        </w:r>
      </w:hyperlink>
    </w:p>
    <w:p w14:paraId="66E20B77" w14:textId="1CE7D882" w:rsidR="00FC75C0" w:rsidRPr="0066479F" w:rsidRDefault="003731D0" w:rsidP="00A819B5">
      <w:pPr>
        <w:spacing w:after="0"/>
        <w:ind w:left="0"/>
        <w:rPr>
          <w:rFonts w:asciiTheme="minorHAnsi" w:hAnsiTheme="minorHAnsi"/>
          <w:iCs/>
        </w:rPr>
      </w:pPr>
      <w:hyperlink r:id="rId17" w:history="1">
        <w:r w:rsidR="00A61EC4">
          <w:rPr>
            <w:rStyle w:val="Hyperlink"/>
          </w:rPr>
          <w:t>DfE Supporting Students with Medical Conditions Statutory Guidance</w:t>
        </w:r>
      </w:hyperlink>
    </w:p>
    <w:p w14:paraId="274E6ED9" w14:textId="7E311EA3" w:rsidR="000979DB" w:rsidRPr="0066479F" w:rsidRDefault="000979DB" w:rsidP="00A819B5">
      <w:pPr>
        <w:spacing w:after="0"/>
        <w:ind w:left="0"/>
        <w:rPr>
          <w:rStyle w:val="Hyperlink"/>
          <w:rFonts w:cs="Calibri"/>
          <w:iCs/>
          <w:color w:val="000000"/>
          <w:szCs w:val="22"/>
        </w:rPr>
      </w:pPr>
      <w:r w:rsidRPr="0066479F">
        <w:rPr>
          <w:iCs/>
          <w:szCs w:val="22"/>
        </w:rPr>
        <w:t>KAHSC General Safety Series</w:t>
      </w:r>
      <w:r w:rsidR="00A61EC4">
        <w:rPr>
          <w:iCs/>
          <w:szCs w:val="22"/>
        </w:rPr>
        <w:t>:</w:t>
      </w:r>
      <w:r w:rsidR="00A61EC4">
        <w:rPr>
          <w:iCs/>
          <w:szCs w:val="22"/>
        </w:rPr>
        <w:tab/>
      </w:r>
      <w:hyperlink r:id="rId18" w:history="1">
        <w:r w:rsidR="003D4A38">
          <w:rPr>
            <w:rStyle w:val="Hyperlink"/>
            <w:iCs/>
            <w:szCs w:val="22"/>
          </w:rPr>
          <w:t>G03 Accident/Incident Reporting and Investigation</w:t>
        </w:r>
      </w:hyperlink>
    </w:p>
    <w:p w14:paraId="32B1C157" w14:textId="0B0945E3" w:rsidR="000979DB" w:rsidRPr="0066479F" w:rsidRDefault="003731D0" w:rsidP="00A61EC4">
      <w:pPr>
        <w:spacing w:after="0"/>
        <w:ind w:left="2160" w:firstLine="720"/>
        <w:rPr>
          <w:iCs/>
          <w:snapToGrid w:val="0"/>
          <w:szCs w:val="22"/>
        </w:rPr>
      </w:pPr>
      <w:hyperlink r:id="rId19" w:history="1">
        <w:r w:rsidR="003D4A38">
          <w:rPr>
            <w:rStyle w:val="Hyperlink"/>
            <w:iCs/>
            <w:szCs w:val="22"/>
          </w:rPr>
          <w:t>G02 Managing First Aid</w:t>
        </w:r>
      </w:hyperlink>
    </w:p>
    <w:p w14:paraId="24845561" w14:textId="298CD588" w:rsidR="00FC75C0" w:rsidRPr="00A61EC4" w:rsidRDefault="003731D0" w:rsidP="00A61EC4">
      <w:pPr>
        <w:spacing w:after="0"/>
        <w:ind w:left="2160" w:firstLine="720"/>
        <w:rPr>
          <w:rStyle w:val="Hyperlink"/>
          <w:iCs/>
          <w:color w:val="000000" w:themeColor="text1"/>
          <w:u w:val="none"/>
        </w:rPr>
      </w:pPr>
      <w:hyperlink r:id="rId20" w:history="1">
        <w:r w:rsidR="003D4A38">
          <w:rPr>
            <w:rStyle w:val="Hyperlink"/>
            <w:iCs/>
          </w:rPr>
          <w:t>G05 Jewellery and Personal Effects in Schools</w:t>
        </w:r>
      </w:hyperlink>
    </w:p>
    <w:p w14:paraId="671066CE" w14:textId="1479E4BD" w:rsidR="00A61EC4" w:rsidRPr="0066479F" w:rsidRDefault="003731D0" w:rsidP="00A61EC4">
      <w:pPr>
        <w:spacing w:after="0"/>
        <w:ind w:left="2160" w:firstLine="720"/>
        <w:rPr>
          <w:rFonts w:asciiTheme="minorHAnsi" w:hAnsiTheme="minorHAnsi"/>
          <w:iCs/>
          <w:szCs w:val="22"/>
        </w:rPr>
      </w:pPr>
      <w:hyperlink r:id="rId21" w:history="1">
        <w:r w:rsidR="003D4A38">
          <w:rPr>
            <w:rStyle w:val="Hyperlink"/>
            <w:iCs/>
          </w:rPr>
          <w:t>G25 Provision and Use of Work Equipment</w:t>
        </w:r>
      </w:hyperlink>
    </w:p>
    <w:p w14:paraId="03CC243D" w14:textId="52126CC5" w:rsidR="00FC75C0" w:rsidRPr="0066479F" w:rsidRDefault="000979DB" w:rsidP="00A819B5">
      <w:pPr>
        <w:spacing w:after="0"/>
        <w:ind w:left="0"/>
        <w:rPr>
          <w:rFonts w:asciiTheme="minorHAnsi" w:hAnsiTheme="minorHAnsi"/>
          <w:iCs/>
          <w:snapToGrid w:val="0"/>
        </w:rPr>
      </w:pPr>
      <w:r w:rsidRPr="0066479F">
        <w:rPr>
          <w:iCs/>
          <w:szCs w:val="22"/>
        </w:rPr>
        <w:t>KAHSC Medical Safety Series</w:t>
      </w:r>
      <w:r w:rsidR="00A61EC4">
        <w:rPr>
          <w:iCs/>
          <w:szCs w:val="22"/>
        </w:rPr>
        <w:t>:</w:t>
      </w:r>
      <w:r w:rsidR="00A61EC4">
        <w:rPr>
          <w:iCs/>
          <w:szCs w:val="22"/>
        </w:rPr>
        <w:tab/>
      </w:r>
      <w:hyperlink r:id="rId22" w:history="1">
        <w:r w:rsidR="003D4A38">
          <w:rPr>
            <w:rStyle w:val="Hyperlink"/>
            <w:iCs/>
            <w:szCs w:val="22"/>
          </w:rPr>
          <w:t>M07 Managing Head Injuries</w:t>
        </w:r>
      </w:hyperlink>
    </w:p>
    <w:p w14:paraId="3B7EF90C" w14:textId="5B1AEF5E" w:rsidR="00FC75C0" w:rsidRPr="00C97357" w:rsidRDefault="003D4A38" w:rsidP="002C0C7A">
      <w:pPr>
        <w:ind w:left="0"/>
        <w:rPr>
          <w:rStyle w:val="Hyperlink"/>
          <w:rFonts w:asciiTheme="minorHAnsi" w:hAnsiTheme="minorHAnsi"/>
          <w:iCs/>
          <w:color w:val="000000" w:themeColor="text1"/>
        </w:rPr>
      </w:pPr>
      <w:r w:rsidRPr="0066479F">
        <w:rPr>
          <w:iCs/>
        </w:rPr>
        <w:t xml:space="preserve">KAHSC </w:t>
      </w:r>
      <w:r w:rsidRPr="00BF1BD6">
        <w:rPr>
          <w:iCs/>
        </w:rPr>
        <w:t>Near Miss Report Form</w:t>
      </w:r>
      <w:r>
        <w:rPr>
          <w:iCs/>
        </w:rPr>
        <w:t xml:space="preserve"> (</w:t>
      </w:r>
      <w:hyperlink r:id="rId23" w:history="1">
        <w:r w:rsidRPr="00BF1BD6">
          <w:rPr>
            <w:rStyle w:val="Hyperlink"/>
            <w:iCs/>
          </w:rPr>
          <w:t>Community and Controlled schools</w:t>
        </w:r>
      </w:hyperlink>
      <w:r>
        <w:rPr>
          <w:iCs/>
        </w:rPr>
        <w:t>); (</w:t>
      </w:r>
      <w:hyperlink r:id="rId24" w:history="1">
        <w:r w:rsidRPr="00BF1BD6">
          <w:rPr>
            <w:rStyle w:val="Hyperlink"/>
            <w:iCs/>
          </w:rPr>
          <w:t>Acad, Aided and Independent schools</w:t>
        </w:r>
      </w:hyperlink>
      <w:r>
        <w:rPr>
          <w:iCs/>
        </w:rPr>
        <w:t>)</w:t>
      </w:r>
    </w:p>
    <w:bookmarkEnd w:id="17"/>
    <w:p w14:paraId="112509D1" w14:textId="7AD38F26" w:rsidR="00FC75C0" w:rsidRPr="0066479F" w:rsidRDefault="00FC75C0" w:rsidP="002C0C7A">
      <w:pPr>
        <w:spacing w:before="160"/>
        <w:ind w:left="0"/>
        <w:rPr>
          <w:rFonts w:asciiTheme="minorHAnsi" w:hAnsiTheme="minorHAnsi"/>
          <w:b/>
          <w:bCs/>
          <w:i/>
        </w:rPr>
      </w:pPr>
      <w:r w:rsidRPr="0066479F">
        <w:rPr>
          <w:rFonts w:asciiTheme="minorHAnsi" w:hAnsiTheme="minorHAnsi"/>
          <w:b/>
          <w:bCs/>
          <w:i/>
        </w:rPr>
        <w:t>School Policies &amp; Procedures</w:t>
      </w:r>
      <w:r w:rsidR="006312A0" w:rsidRPr="0066479F">
        <w:rPr>
          <w:rFonts w:asciiTheme="minorHAnsi" w:hAnsiTheme="minorHAnsi"/>
          <w:b/>
          <w:bCs/>
          <w:i/>
        </w:rPr>
        <w:t xml:space="preserve"> and Other Documents</w:t>
      </w:r>
    </w:p>
    <w:p w14:paraId="54F66334" w14:textId="2F28D799" w:rsidR="00FC75C0" w:rsidRPr="0066479F" w:rsidRDefault="00FC75C0" w:rsidP="00A819B5">
      <w:pPr>
        <w:spacing w:after="0"/>
        <w:ind w:left="0"/>
        <w:rPr>
          <w:rFonts w:asciiTheme="minorHAnsi" w:hAnsiTheme="minorHAnsi"/>
          <w:iCs/>
        </w:rPr>
      </w:pPr>
      <w:r w:rsidRPr="0066479F">
        <w:rPr>
          <w:rFonts w:asciiTheme="minorHAnsi" w:hAnsiTheme="minorHAnsi"/>
          <w:iCs/>
        </w:rPr>
        <w:t xml:space="preserve">Health and Safety Policy (including first aid, </w:t>
      </w:r>
      <w:r w:rsidR="006312A0" w:rsidRPr="0066479F">
        <w:rPr>
          <w:rFonts w:asciiTheme="minorHAnsi" w:hAnsiTheme="minorHAnsi"/>
          <w:iCs/>
        </w:rPr>
        <w:t>accident</w:t>
      </w:r>
      <w:r w:rsidRPr="0066479F">
        <w:rPr>
          <w:rFonts w:asciiTheme="minorHAnsi" w:hAnsiTheme="minorHAnsi"/>
          <w:iCs/>
        </w:rPr>
        <w:t xml:space="preserve"> and sun protection procedures)</w:t>
      </w:r>
    </w:p>
    <w:p w14:paraId="0B489849" w14:textId="0BBE4FF7" w:rsidR="00FC75C0" w:rsidRPr="0066479F" w:rsidRDefault="000979DB" w:rsidP="00A819B5">
      <w:pPr>
        <w:spacing w:after="0"/>
        <w:ind w:left="0"/>
        <w:rPr>
          <w:rFonts w:asciiTheme="minorHAnsi" w:hAnsiTheme="minorHAnsi"/>
          <w:iCs/>
        </w:rPr>
      </w:pPr>
      <w:r w:rsidRPr="0066479F">
        <w:rPr>
          <w:rFonts w:asciiTheme="minorHAnsi" w:hAnsiTheme="minorHAnsi"/>
          <w:iCs/>
        </w:rPr>
        <w:t>School</w:t>
      </w:r>
      <w:r w:rsidR="00FC75C0" w:rsidRPr="0066479F">
        <w:rPr>
          <w:rFonts w:asciiTheme="minorHAnsi" w:hAnsiTheme="minorHAnsi"/>
          <w:iCs/>
        </w:rPr>
        <w:t xml:space="preserve"> Emergency Plan</w:t>
      </w:r>
    </w:p>
    <w:p w14:paraId="7B06EC8D" w14:textId="77777777" w:rsidR="00FC75C0" w:rsidRPr="0066479F" w:rsidRDefault="00FC75C0" w:rsidP="00A819B5">
      <w:pPr>
        <w:spacing w:after="0"/>
        <w:ind w:left="0"/>
        <w:rPr>
          <w:rFonts w:asciiTheme="minorHAnsi" w:hAnsiTheme="minorHAnsi"/>
          <w:iCs/>
        </w:rPr>
      </w:pPr>
      <w:r w:rsidRPr="0066479F">
        <w:rPr>
          <w:rFonts w:asciiTheme="minorHAnsi" w:hAnsiTheme="minorHAnsi"/>
          <w:iCs/>
        </w:rPr>
        <w:t xml:space="preserve">Supporting </w:t>
      </w:r>
      <w:r w:rsidR="00E321C9" w:rsidRPr="0066479F">
        <w:rPr>
          <w:rFonts w:asciiTheme="minorHAnsi" w:hAnsiTheme="minorHAnsi"/>
          <w:iCs/>
        </w:rPr>
        <w:t>Pupils</w:t>
      </w:r>
      <w:r w:rsidRPr="0066479F">
        <w:rPr>
          <w:rFonts w:asciiTheme="minorHAnsi" w:hAnsiTheme="minorHAnsi"/>
          <w:iCs/>
        </w:rPr>
        <w:t xml:space="preserve"> with Medical Conditions Policy &amp; procedures</w:t>
      </w:r>
    </w:p>
    <w:p w14:paraId="53ADDABA" w14:textId="77777777" w:rsidR="00FC75C0" w:rsidRPr="0066479F" w:rsidRDefault="00FC75C0" w:rsidP="00A819B5">
      <w:pPr>
        <w:spacing w:after="0"/>
        <w:ind w:left="0"/>
        <w:rPr>
          <w:rFonts w:asciiTheme="minorHAnsi" w:hAnsiTheme="minorHAnsi"/>
          <w:iCs/>
          <w:snapToGrid w:val="0"/>
          <w:szCs w:val="22"/>
        </w:rPr>
      </w:pPr>
      <w:r w:rsidRPr="0066479F">
        <w:rPr>
          <w:rFonts w:asciiTheme="minorHAnsi" w:hAnsiTheme="minorHAnsi"/>
          <w:iCs/>
          <w:snapToGrid w:val="0"/>
          <w:szCs w:val="22"/>
        </w:rPr>
        <w:t>Intimate Care Procedures</w:t>
      </w:r>
    </w:p>
    <w:p w14:paraId="4FACF500" w14:textId="77777777" w:rsidR="00FC75C0" w:rsidRPr="0066479F" w:rsidRDefault="00E321C9" w:rsidP="00A819B5">
      <w:pPr>
        <w:spacing w:after="0"/>
        <w:ind w:left="0"/>
        <w:rPr>
          <w:rFonts w:asciiTheme="minorHAnsi" w:hAnsiTheme="minorHAnsi"/>
          <w:iCs/>
          <w:szCs w:val="22"/>
        </w:rPr>
      </w:pPr>
      <w:r w:rsidRPr="0066479F">
        <w:rPr>
          <w:rFonts w:asciiTheme="minorHAnsi" w:hAnsiTheme="minorHAnsi"/>
          <w:iCs/>
          <w:szCs w:val="22"/>
        </w:rPr>
        <w:t xml:space="preserve">Off-Site </w:t>
      </w:r>
      <w:r w:rsidR="00FC75C0" w:rsidRPr="0066479F">
        <w:rPr>
          <w:rFonts w:asciiTheme="minorHAnsi" w:hAnsiTheme="minorHAnsi"/>
          <w:iCs/>
          <w:szCs w:val="22"/>
        </w:rPr>
        <w:t>Visits Procedures</w:t>
      </w:r>
    </w:p>
    <w:p w14:paraId="393FDC43" w14:textId="77777777" w:rsidR="00FC75C0" w:rsidRPr="0066479F" w:rsidRDefault="00FC75C0" w:rsidP="00A819B5">
      <w:pPr>
        <w:spacing w:after="0"/>
        <w:ind w:left="0"/>
        <w:rPr>
          <w:rFonts w:asciiTheme="minorHAnsi" w:hAnsiTheme="minorHAnsi"/>
          <w:iCs/>
          <w:szCs w:val="22"/>
        </w:rPr>
      </w:pPr>
      <w:r w:rsidRPr="0066479F">
        <w:rPr>
          <w:rFonts w:asciiTheme="minorHAnsi" w:hAnsiTheme="minorHAnsi"/>
          <w:iCs/>
          <w:szCs w:val="22"/>
        </w:rPr>
        <w:t>Risk Assessments</w:t>
      </w:r>
    </w:p>
    <w:p w14:paraId="61F1D952" w14:textId="77777777" w:rsidR="00FC75C0" w:rsidRPr="0066479F" w:rsidRDefault="00FC75C0" w:rsidP="00A819B5">
      <w:pPr>
        <w:widowControl w:val="0"/>
        <w:autoSpaceDE w:val="0"/>
        <w:autoSpaceDN w:val="0"/>
        <w:adjustRightInd w:val="0"/>
        <w:spacing w:after="0"/>
        <w:ind w:left="0"/>
        <w:rPr>
          <w:rFonts w:asciiTheme="minorHAnsi" w:hAnsiTheme="minorHAnsi" w:cs="Arial"/>
          <w:iCs/>
          <w:color w:val="000000"/>
        </w:rPr>
      </w:pPr>
      <w:r w:rsidRPr="0066479F">
        <w:rPr>
          <w:rFonts w:asciiTheme="minorHAnsi" w:hAnsiTheme="minorHAnsi" w:cs="Arial"/>
          <w:iCs/>
          <w:color w:val="000000"/>
        </w:rPr>
        <w:t>Equipment Maintenance Schedule and records/Buildings Register</w:t>
      </w:r>
    </w:p>
    <w:p w14:paraId="162AF69C" w14:textId="7F8A5C06" w:rsidR="00696585" w:rsidRPr="0066479F" w:rsidRDefault="00FC75C0" w:rsidP="003D4A38">
      <w:pPr>
        <w:pStyle w:val="Heading1"/>
      </w:pPr>
      <w:bookmarkStart w:id="18" w:name="_Toc169255091"/>
      <w:bookmarkEnd w:id="15"/>
      <w:r w:rsidRPr="0066479F">
        <w:t>Introduction</w:t>
      </w:r>
      <w:bookmarkEnd w:id="18"/>
    </w:p>
    <w:p w14:paraId="7AD2753C" w14:textId="54A49F0D" w:rsidR="00FC75C0" w:rsidRPr="0066479F" w:rsidRDefault="00FC75C0" w:rsidP="003D4A38">
      <w:pPr>
        <w:ind w:left="624"/>
        <w:rPr>
          <w:rFonts w:asciiTheme="minorHAnsi" w:hAnsiTheme="minorHAnsi" w:cs="Calibri"/>
          <w:szCs w:val="22"/>
        </w:rPr>
      </w:pPr>
      <w:r w:rsidRPr="0066479F">
        <w:rPr>
          <w:rFonts w:asciiTheme="minorHAnsi" w:hAnsiTheme="minorHAnsi" w:cs="Calibri"/>
          <w:szCs w:val="22"/>
        </w:rPr>
        <w:t>There is no statutory requirement for an individual Policy on PESSPA however</w:t>
      </w:r>
      <w:r w:rsidR="00B80C4D" w:rsidRPr="0066479F">
        <w:rPr>
          <w:rFonts w:asciiTheme="minorHAnsi" w:hAnsiTheme="minorHAnsi" w:cs="Calibri"/>
          <w:szCs w:val="22"/>
        </w:rPr>
        <w:t xml:space="preserve"> high quality and safe PESSPA </w:t>
      </w:r>
      <w:r w:rsidR="005F5BD9" w:rsidRPr="0066479F">
        <w:rPr>
          <w:rFonts w:asciiTheme="minorHAnsi" w:hAnsiTheme="minorHAnsi" w:cs="Calibri"/>
          <w:szCs w:val="22"/>
        </w:rPr>
        <w:t xml:space="preserve">will depend on </w:t>
      </w:r>
      <w:r w:rsidR="006F58FB" w:rsidRPr="0066479F">
        <w:rPr>
          <w:rFonts w:asciiTheme="minorHAnsi" w:hAnsiTheme="minorHAnsi" w:cs="Calibri"/>
          <w:szCs w:val="22"/>
        </w:rPr>
        <w:t xml:space="preserve">the PE and sport context </w:t>
      </w:r>
      <w:r w:rsidR="00152522" w:rsidRPr="0066479F">
        <w:rPr>
          <w:rFonts w:asciiTheme="minorHAnsi" w:hAnsiTheme="minorHAnsi" w:cs="Calibri"/>
          <w:szCs w:val="22"/>
        </w:rPr>
        <w:t>being adequatel</w:t>
      </w:r>
      <w:r w:rsidR="00CA35B1" w:rsidRPr="0066479F">
        <w:rPr>
          <w:rFonts w:asciiTheme="minorHAnsi" w:hAnsiTheme="minorHAnsi" w:cs="Calibri"/>
          <w:szCs w:val="22"/>
        </w:rPr>
        <w:t xml:space="preserve">y considered across all relevant whole-school policies and procedures </w:t>
      </w:r>
      <w:r w:rsidR="00EA284D" w:rsidRPr="0066479F">
        <w:rPr>
          <w:rFonts w:asciiTheme="minorHAnsi" w:hAnsiTheme="minorHAnsi" w:cs="Calibri"/>
          <w:szCs w:val="22"/>
        </w:rPr>
        <w:t xml:space="preserve">from </w:t>
      </w:r>
      <w:r w:rsidR="00045FFD" w:rsidRPr="0066479F">
        <w:rPr>
          <w:rFonts w:asciiTheme="minorHAnsi" w:hAnsiTheme="minorHAnsi" w:cs="Calibri"/>
          <w:szCs w:val="22"/>
        </w:rPr>
        <w:t>first aid and emergencies</w:t>
      </w:r>
      <w:r w:rsidR="0051492C" w:rsidRPr="0066479F">
        <w:rPr>
          <w:rFonts w:asciiTheme="minorHAnsi" w:hAnsiTheme="minorHAnsi" w:cs="Calibri"/>
          <w:szCs w:val="22"/>
        </w:rPr>
        <w:t xml:space="preserve"> to premise</w:t>
      </w:r>
      <w:r w:rsidR="001C0EDA">
        <w:rPr>
          <w:rFonts w:asciiTheme="minorHAnsi" w:hAnsiTheme="minorHAnsi" w:cs="Calibri"/>
          <w:szCs w:val="22"/>
        </w:rPr>
        <w:t>s</w:t>
      </w:r>
      <w:r w:rsidR="0051492C" w:rsidRPr="0066479F">
        <w:rPr>
          <w:rFonts w:asciiTheme="minorHAnsi" w:hAnsiTheme="minorHAnsi" w:cs="Calibri"/>
          <w:szCs w:val="22"/>
        </w:rPr>
        <w:t xml:space="preserve"> and equipment management</w:t>
      </w:r>
      <w:r w:rsidR="00B95450" w:rsidRPr="0066479F">
        <w:rPr>
          <w:rFonts w:asciiTheme="minorHAnsi" w:hAnsiTheme="minorHAnsi" w:cs="Calibri"/>
          <w:szCs w:val="22"/>
        </w:rPr>
        <w:t>,</w:t>
      </w:r>
      <w:r w:rsidR="00735271" w:rsidRPr="0066479F">
        <w:rPr>
          <w:rFonts w:asciiTheme="minorHAnsi" w:hAnsiTheme="minorHAnsi" w:cs="Calibri"/>
          <w:szCs w:val="22"/>
        </w:rPr>
        <w:t xml:space="preserve"> and i</w:t>
      </w:r>
      <w:r w:rsidRPr="0066479F">
        <w:rPr>
          <w:rFonts w:asciiTheme="minorHAnsi" w:hAnsiTheme="minorHAnsi" w:cs="Calibri"/>
          <w:szCs w:val="22"/>
        </w:rPr>
        <w:t xml:space="preserve">t is the responsibility of PESSPA staff to ensure </w:t>
      </w:r>
      <w:r w:rsidR="00BF1051" w:rsidRPr="0066479F">
        <w:rPr>
          <w:rFonts w:asciiTheme="minorHAnsi" w:hAnsiTheme="minorHAnsi" w:cs="Calibri"/>
          <w:szCs w:val="22"/>
        </w:rPr>
        <w:t xml:space="preserve">this happens.  </w:t>
      </w:r>
      <w:r w:rsidR="008C1A1F" w:rsidRPr="0066479F">
        <w:rPr>
          <w:rFonts w:asciiTheme="minorHAnsi" w:hAnsiTheme="minorHAnsi" w:cs="Calibri"/>
          <w:szCs w:val="22"/>
        </w:rPr>
        <w:t xml:space="preserve">If </w:t>
      </w:r>
      <w:r w:rsidR="001E364D" w:rsidRPr="0066479F">
        <w:rPr>
          <w:rFonts w:asciiTheme="minorHAnsi" w:hAnsiTheme="minorHAnsi" w:cs="Calibri"/>
          <w:szCs w:val="22"/>
        </w:rPr>
        <w:t>staff have concerns</w:t>
      </w:r>
      <w:r w:rsidR="00B95450" w:rsidRPr="0066479F">
        <w:rPr>
          <w:rFonts w:asciiTheme="minorHAnsi" w:hAnsiTheme="minorHAnsi" w:cs="Calibri"/>
          <w:szCs w:val="22"/>
        </w:rPr>
        <w:t>,</w:t>
      </w:r>
      <w:r w:rsidR="001E364D" w:rsidRPr="0066479F">
        <w:rPr>
          <w:rFonts w:asciiTheme="minorHAnsi" w:hAnsiTheme="minorHAnsi" w:cs="Calibri"/>
          <w:szCs w:val="22"/>
        </w:rPr>
        <w:t xml:space="preserve"> they should </w:t>
      </w:r>
      <w:r w:rsidR="00F43E34" w:rsidRPr="0066479F">
        <w:rPr>
          <w:rFonts w:asciiTheme="minorHAnsi" w:hAnsiTheme="minorHAnsi" w:cs="Calibri"/>
          <w:szCs w:val="22"/>
        </w:rPr>
        <w:t xml:space="preserve">raise them with the </w:t>
      </w:r>
      <w:r w:rsidR="001E364D" w:rsidRPr="0066479F">
        <w:rPr>
          <w:rFonts w:asciiTheme="minorHAnsi" w:hAnsiTheme="minorHAnsi" w:cs="Calibri"/>
          <w:szCs w:val="22"/>
        </w:rPr>
        <w:t xml:space="preserve">subject lead </w:t>
      </w:r>
      <w:r w:rsidR="00025DF4" w:rsidRPr="0066479F">
        <w:rPr>
          <w:rFonts w:asciiTheme="minorHAnsi" w:hAnsiTheme="minorHAnsi" w:cs="Calibri"/>
          <w:szCs w:val="22"/>
        </w:rPr>
        <w:t>and/</w:t>
      </w:r>
      <w:r w:rsidR="001E364D" w:rsidRPr="0066479F">
        <w:rPr>
          <w:rFonts w:asciiTheme="minorHAnsi" w:hAnsiTheme="minorHAnsi" w:cs="Calibri"/>
          <w:szCs w:val="22"/>
        </w:rPr>
        <w:t xml:space="preserve">or </w:t>
      </w:r>
      <w:r w:rsidR="00025DF4" w:rsidRPr="0066479F">
        <w:rPr>
          <w:rFonts w:asciiTheme="minorHAnsi" w:hAnsiTheme="minorHAnsi" w:cs="Calibri"/>
          <w:szCs w:val="22"/>
        </w:rPr>
        <w:t xml:space="preserve">the </w:t>
      </w:r>
      <w:r w:rsidR="001E364D" w:rsidRPr="0066479F">
        <w:rPr>
          <w:rFonts w:asciiTheme="minorHAnsi" w:hAnsiTheme="minorHAnsi" w:cs="Calibri"/>
          <w:szCs w:val="22"/>
        </w:rPr>
        <w:t xml:space="preserve">senior </w:t>
      </w:r>
      <w:r w:rsidRPr="0066479F">
        <w:rPr>
          <w:rFonts w:asciiTheme="minorHAnsi" w:hAnsiTheme="minorHAnsi" w:cs="Calibri"/>
          <w:szCs w:val="22"/>
        </w:rPr>
        <w:t xml:space="preserve">leadership team, </w:t>
      </w:r>
      <w:r w:rsidR="00025DF4" w:rsidRPr="0066479F">
        <w:rPr>
          <w:rFonts w:asciiTheme="minorHAnsi" w:hAnsiTheme="minorHAnsi" w:cs="Calibri"/>
          <w:szCs w:val="22"/>
        </w:rPr>
        <w:t xml:space="preserve">so </w:t>
      </w:r>
      <w:r w:rsidR="008C1CA4" w:rsidRPr="0066479F">
        <w:rPr>
          <w:rFonts w:asciiTheme="minorHAnsi" w:hAnsiTheme="minorHAnsi" w:cs="Calibri"/>
          <w:szCs w:val="22"/>
        </w:rPr>
        <w:t xml:space="preserve">they can be resolved with changes to practice, </w:t>
      </w:r>
      <w:r w:rsidR="00B95450" w:rsidRPr="0066479F">
        <w:rPr>
          <w:rFonts w:asciiTheme="minorHAnsi" w:hAnsiTheme="minorHAnsi" w:cs="Calibri"/>
          <w:szCs w:val="22"/>
        </w:rPr>
        <w:t>procedures,</w:t>
      </w:r>
      <w:r w:rsidR="008C1CA4" w:rsidRPr="0066479F">
        <w:rPr>
          <w:rFonts w:asciiTheme="minorHAnsi" w:hAnsiTheme="minorHAnsi" w:cs="Calibri"/>
          <w:szCs w:val="22"/>
        </w:rPr>
        <w:t xml:space="preserve"> or both</w:t>
      </w:r>
      <w:r w:rsidRPr="0066479F">
        <w:rPr>
          <w:rFonts w:asciiTheme="minorHAnsi" w:hAnsiTheme="minorHAnsi" w:cs="Calibri"/>
          <w:szCs w:val="22"/>
        </w:rPr>
        <w:t>.</w:t>
      </w:r>
    </w:p>
    <w:p w14:paraId="76E86944" w14:textId="77777777" w:rsidR="00FC75C0" w:rsidRPr="0066479F" w:rsidRDefault="00FC75C0" w:rsidP="003D4A38">
      <w:pPr>
        <w:ind w:left="624"/>
        <w:rPr>
          <w:rFonts w:asciiTheme="minorHAnsi" w:hAnsiTheme="minorHAnsi" w:cs="Calibri"/>
          <w:szCs w:val="22"/>
        </w:rPr>
      </w:pPr>
      <w:r w:rsidRPr="0066479F">
        <w:rPr>
          <w:rFonts w:asciiTheme="minorHAnsi" w:hAnsiTheme="minorHAnsi" w:cs="Calibri"/>
          <w:szCs w:val="22"/>
        </w:rPr>
        <w:t>All those contributing to or supporting PESSPA sessions need to be aware of the content of whichever school policies impact on PESSPA and ensure the detail is applied.  Teachers need to inform support staff of relevant policies and procedures before leaving them to teach alone.</w:t>
      </w:r>
    </w:p>
    <w:p w14:paraId="4D1B5A40" w14:textId="4D811D72" w:rsidR="00FC75C0" w:rsidRPr="0066479F" w:rsidRDefault="00FC75C0" w:rsidP="003D4A38">
      <w:pPr>
        <w:ind w:left="624" w:right="-72"/>
        <w:rPr>
          <w:rFonts w:asciiTheme="minorHAnsi" w:hAnsiTheme="minorHAnsi" w:cs="Calibri"/>
          <w:szCs w:val="22"/>
        </w:rPr>
      </w:pPr>
      <w:r w:rsidRPr="0066479F">
        <w:rPr>
          <w:rFonts w:asciiTheme="minorHAnsi" w:hAnsiTheme="minorHAnsi" w:cs="Calibri"/>
          <w:szCs w:val="22"/>
        </w:rPr>
        <w:t xml:space="preserve">Policies and established procedures provide order and a secure learning and work environment for staff and </w:t>
      </w:r>
      <w:r w:rsidR="004D5263">
        <w:rPr>
          <w:rFonts w:asciiTheme="minorHAnsi" w:hAnsiTheme="minorHAnsi" w:cs="Calibri"/>
          <w:szCs w:val="22"/>
        </w:rPr>
        <w:t>pupil</w:t>
      </w:r>
      <w:r w:rsidRPr="0066479F">
        <w:rPr>
          <w:rFonts w:asciiTheme="minorHAnsi" w:hAnsiTheme="minorHAnsi" w:cs="Calibri"/>
          <w:szCs w:val="22"/>
        </w:rPr>
        <w:t>s.  They should be clearly recorded and frequently communicated to staff.</w:t>
      </w:r>
    </w:p>
    <w:p w14:paraId="66F4426B" w14:textId="31ABBEB6" w:rsidR="002C0C7A" w:rsidRDefault="001462C8" w:rsidP="003D4A38">
      <w:pPr>
        <w:ind w:left="624"/>
        <w:rPr>
          <w:rFonts w:asciiTheme="minorHAnsi" w:hAnsiTheme="minorHAnsi" w:cs="Calibri"/>
          <w:szCs w:val="22"/>
        </w:rPr>
      </w:pPr>
      <w:r w:rsidRPr="0066479F">
        <w:rPr>
          <w:rFonts w:asciiTheme="minorHAnsi" w:hAnsiTheme="minorHAnsi" w:cs="Calibri"/>
          <w:szCs w:val="22"/>
        </w:rPr>
        <w:t>AfPE</w:t>
      </w:r>
      <w:r w:rsidR="00FC75C0" w:rsidRPr="0066479F">
        <w:rPr>
          <w:rFonts w:asciiTheme="minorHAnsi" w:hAnsiTheme="minorHAnsi" w:cs="Calibri"/>
          <w:szCs w:val="22"/>
        </w:rPr>
        <w:t xml:space="preserve"> recommends that schools/settings produce a </w:t>
      </w:r>
      <w:r w:rsidR="00FC75C0" w:rsidRPr="0066479F">
        <w:rPr>
          <w:rFonts w:asciiTheme="minorHAnsi" w:hAnsiTheme="minorHAnsi" w:cs="Calibri"/>
          <w:b/>
          <w:szCs w:val="22"/>
        </w:rPr>
        <w:t xml:space="preserve">Policy Statement.  </w:t>
      </w:r>
      <w:r w:rsidR="00FC75C0" w:rsidRPr="0066479F">
        <w:rPr>
          <w:rFonts w:asciiTheme="minorHAnsi" w:hAnsiTheme="minorHAnsi" w:cs="Calibri"/>
          <w:szCs w:val="22"/>
        </w:rPr>
        <w:t xml:space="preserve">They advise that the statement sets out why a common understanding and consistent application of safe standards are important.  Subject leaders and managers should ensure a brief statement setting out such a policy position is made available to, and fully understood by, the leadership team, school staff, visiting staff and governors particularly.  </w:t>
      </w:r>
      <w:r w:rsidR="005C238E" w:rsidRPr="0066479F">
        <w:rPr>
          <w:rFonts w:asciiTheme="minorHAnsi" w:hAnsiTheme="minorHAnsi" w:cs="Calibri"/>
          <w:szCs w:val="22"/>
        </w:rPr>
        <w:t>The model</w:t>
      </w:r>
      <w:r w:rsidR="009B30AC" w:rsidRPr="0066479F">
        <w:rPr>
          <w:rFonts w:asciiTheme="minorHAnsi" w:hAnsiTheme="minorHAnsi" w:cs="Calibri"/>
          <w:szCs w:val="22"/>
        </w:rPr>
        <w:t xml:space="preserve"> below</w:t>
      </w:r>
      <w:r w:rsidR="00BC5F15">
        <w:rPr>
          <w:rFonts w:asciiTheme="minorHAnsi" w:hAnsiTheme="minorHAnsi" w:cs="Calibri"/>
          <w:szCs w:val="22"/>
        </w:rPr>
        <w:t>,</w:t>
      </w:r>
      <w:r w:rsidR="009B30AC" w:rsidRPr="0066479F">
        <w:rPr>
          <w:rFonts w:asciiTheme="minorHAnsi" w:hAnsiTheme="minorHAnsi" w:cs="Calibri"/>
          <w:szCs w:val="22"/>
        </w:rPr>
        <w:t xml:space="preserve"> based on the AfPE model</w:t>
      </w:r>
      <w:r w:rsidR="00BC5F15">
        <w:rPr>
          <w:rFonts w:asciiTheme="minorHAnsi" w:hAnsiTheme="minorHAnsi" w:cs="Calibri"/>
          <w:szCs w:val="22"/>
        </w:rPr>
        <w:t>,</w:t>
      </w:r>
      <w:r w:rsidR="009B30AC" w:rsidRPr="0066479F">
        <w:rPr>
          <w:rFonts w:asciiTheme="minorHAnsi" w:hAnsiTheme="minorHAnsi" w:cs="Calibri"/>
          <w:szCs w:val="22"/>
        </w:rPr>
        <w:t xml:space="preserve"> </w:t>
      </w:r>
      <w:r w:rsidR="00052A02" w:rsidRPr="0066479F">
        <w:rPr>
          <w:rFonts w:asciiTheme="minorHAnsi" w:hAnsiTheme="minorHAnsi" w:cs="Calibri"/>
          <w:szCs w:val="22"/>
        </w:rPr>
        <w:t>can be adapted for this purpose.</w:t>
      </w:r>
    </w:p>
    <w:p w14:paraId="27383DD8" w14:textId="77777777" w:rsidR="002C0C7A" w:rsidRPr="0066479F" w:rsidRDefault="002C0C7A" w:rsidP="009504A5">
      <w:pPr>
        <w:ind w:left="0"/>
        <w:rPr>
          <w:rFonts w:asciiTheme="minorHAnsi" w:hAnsiTheme="minorHAnsi" w:cs="Calibri"/>
          <w:szCs w:val="22"/>
        </w:rPr>
      </w:pPr>
    </w:p>
    <w:p w14:paraId="0C193456" w14:textId="770DC966" w:rsidR="002C0C7A" w:rsidRPr="0066479F" w:rsidRDefault="002C0C7A" w:rsidP="009504A5">
      <w:pPr>
        <w:ind w:left="0"/>
        <w:rPr>
          <w:rFonts w:asciiTheme="minorHAnsi" w:hAnsiTheme="minorHAnsi" w:cs="Calibri"/>
          <w:szCs w:val="22"/>
        </w:rPr>
        <w:sectPr w:rsidR="002C0C7A" w:rsidRPr="0066479F" w:rsidSect="002C0C7A">
          <w:footerReference w:type="default" r:id="rId25"/>
          <w:pgSz w:w="11906" w:h="16838" w:code="9"/>
          <w:pgMar w:top="624" w:right="851" w:bottom="624" w:left="851" w:header="454" w:footer="454" w:gutter="0"/>
          <w:pgNumType w:start="1"/>
          <w:cols w:space="720"/>
          <w:formProt w:val="0"/>
          <w:docGrid w:linePitch="360"/>
        </w:sectPr>
      </w:pPr>
    </w:p>
    <w:p w14:paraId="2AC62590" w14:textId="6DD42247" w:rsidR="00FC75C0" w:rsidRPr="0066479F" w:rsidRDefault="00FC75C0" w:rsidP="003D4A38">
      <w:pPr>
        <w:pStyle w:val="Heading1"/>
      </w:pPr>
      <w:bookmarkStart w:id="19" w:name="_Toc169255092"/>
      <w:r w:rsidRPr="0066479F">
        <w:lastRenderedPageBreak/>
        <w:t xml:space="preserve">Policy </w:t>
      </w:r>
      <w:r w:rsidR="003D4A38">
        <w:t>s</w:t>
      </w:r>
      <w:r w:rsidRPr="0066479F">
        <w:t>tatement</w:t>
      </w:r>
      <w:bookmarkEnd w:id="19"/>
    </w:p>
    <w:p w14:paraId="2CE0D02C" w14:textId="2D6256DA" w:rsidR="001C0EDA" w:rsidRDefault="0076605A" w:rsidP="003D4A38">
      <w:pPr>
        <w:ind w:left="624"/>
      </w:pPr>
      <w:r w:rsidRPr="0076605A">
        <w:t xml:space="preserve">South Walney Junior </w:t>
      </w:r>
      <w:r w:rsidR="006275BE" w:rsidRPr="0066479F">
        <w:rPr>
          <w:color w:val="000000" w:themeColor="text1"/>
        </w:rPr>
        <w:t xml:space="preserve">School </w:t>
      </w:r>
      <w:r w:rsidR="007463BB" w:rsidRPr="0066479F">
        <w:rPr>
          <w:color w:val="000000" w:themeColor="text1"/>
        </w:rPr>
        <w:t xml:space="preserve">wants </w:t>
      </w:r>
      <w:r w:rsidR="008E515E" w:rsidRPr="0066479F">
        <w:t xml:space="preserve">pupils to </w:t>
      </w:r>
      <w:r w:rsidR="00C151A1" w:rsidRPr="0066479F">
        <w:t xml:space="preserve">regularly experience high quality PESSPA in a safe and </w:t>
      </w:r>
      <w:r w:rsidR="00481D01" w:rsidRPr="0066479F">
        <w:t>supportive environment</w:t>
      </w:r>
      <w:r w:rsidR="00CF708F" w:rsidRPr="0066479F">
        <w:t xml:space="preserve"> because</w:t>
      </w:r>
      <w:r w:rsidR="0096737D" w:rsidRPr="0066479F">
        <w:t xml:space="preserve"> it is a unique and vital contributor </w:t>
      </w:r>
      <w:r w:rsidR="00E65EE2" w:rsidRPr="0066479F">
        <w:t>to their physical development and</w:t>
      </w:r>
      <w:r w:rsidR="00CF708F" w:rsidRPr="0066479F">
        <w:t xml:space="preserve"> </w:t>
      </w:r>
      <w:r w:rsidR="00E65EE2" w:rsidRPr="0066479F">
        <w:t>wellbeing</w:t>
      </w:r>
      <w:r w:rsidR="009E4266" w:rsidRPr="0066479F">
        <w:t>.</w:t>
      </w:r>
    </w:p>
    <w:p w14:paraId="3A6EE951" w14:textId="77777777" w:rsidR="001C0EDA" w:rsidRDefault="009E4266" w:rsidP="003D4A38">
      <w:pPr>
        <w:ind w:left="624"/>
      </w:pPr>
      <w:r w:rsidRPr="0066479F">
        <w:t xml:space="preserve">PESSPA is the only curriculum subject </w:t>
      </w:r>
      <w:r w:rsidR="00383429" w:rsidRPr="0066479F">
        <w:t>focused primarily on the body; it uniquely addresses the physical development</w:t>
      </w:r>
      <w:r w:rsidR="002167F8" w:rsidRPr="0066479F">
        <w:t xml:space="preserve"> aim </w:t>
      </w:r>
      <w:r w:rsidR="00843730" w:rsidRPr="0066479F">
        <w:t>of</w:t>
      </w:r>
      <w:r w:rsidR="002167F8" w:rsidRPr="0066479F">
        <w:t xml:space="preserve"> the curriculum and makes a significant contribution to the spiritual</w:t>
      </w:r>
      <w:r w:rsidR="00843730" w:rsidRPr="0066479F">
        <w:t xml:space="preserve">, </w:t>
      </w:r>
      <w:r w:rsidR="002167F8" w:rsidRPr="0066479F">
        <w:t>moral</w:t>
      </w:r>
      <w:r w:rsidR="00843730" w:rsidRPr="0066479F">
        <w:t xml:space="preserve">, </w:t>
      </w:r>
      <w:r w:rsidR="00E131C2" w:rsidRPr="0066479F">
        <w:t>social,</w:t>
      </w:r>
      <w:r w:rsidR="002167F8" w:rsidRPr="0066479F">
        <w:t xml:space="preserve"> and cultural development of </w:t>
      </w:r>
      <w:r w:rsidR="00934ADA" w:rsidRPr="0066479F">
        <w:t xml:space="preserve">children and </w:t>
      </w:r>
      <w:r w:rsidR="00843730" w:rsidRPr="0066479F">
        <w:t>young people</w:t>
      </w:r>
      <w:r w:rsidR="00E131C2" w:rsidRPr="0066479F">
        <w:t>.</w:t>
      </w:r>
      <w:r w:rsidR="009E362C" w:rsidRPr="0066479F">
        <w:t xml:space="preserve">  </w:t>
      </w:r>
    </w:p>
    <w:p w14:paraId="119A773E" w14:textId="479F0425" w:rsidR="00FC13E9" w:rsidRPr="0066479F" w:rsidRDefault="00F72871" w:rsidP="003D4A38">
      <w:pPr>
        <w:ind w:left="624"/>
      </w:pPr>
      <w:r w:rsidRPr="0066479F">
        <w:t>Through</w:t>
      </w:r>
      <w:r w:rsidR="0006294A" w:rsidRPr="0066479F">
        <w:t xml:space="preserve"> the </w:t>
      </w:r>
      <w:r w:rsidR="00FA3C96" w:rsidRPr="0066479F">
        <w:t>high-quality</w:t>
      </w:r>
      <w:r w:rsidR="0006294A" w:rsidRPr="0066479F">
        <w:t xml:space="preserve"> physical education programme we offer, our pupils will become physically literate</w:t>
      </w:r>
      <w:r w:rsidR="007C07E7" w:rsidRPr="0066479F">
        <w:t xml:space="preserve"> and develop the knowledge, </w:t>
      </w:r>
      <w:r w:rsidR="006312A0" w:rsidRPr="0066479F">
        <w:t>skills,</w:t>
      </w:r>
      <w:r w:rsidR="007C07E7" w:rsidRPr="0066479F">
        <w:t xml:space="preserve"> and motivation necessary</w:t>
      </w:r>
      <w:r w:rsidRPr="0066479F">
        <w:t xml:space="preserve"> to equip them for a healthy, active lifestyle and lifelong participation in physical activity and sport.</w:t>
      </w:r>
    </w:p>
    <w:p w14:paraId="148E301D" w14:textId="72B99782" w:rsidR="008E515E" w:rsidRPr="0066479F" w:rsidRDefault="009504A5" w:rsidP="003D4A38">
      <w:pPr>
        <w:pStyle w:val="Heading1"/>
      </w:pPr>
      <w:bookmarkStart w:id="20" w:name="_Toc169255093"/>
      <w:r w:rsidRPr="0066479F">
        <w:t xml:space="preserve">Policy </w:t>
      </w:r>
      <w:r w:rsidR="00AA744A">
        <w:t>a</w:t>
      </w:r>
      <w:r w:rsidR="001067EF" w:rsidRPr="0066479F">
        <w:t>ims</w:t>
      </w:r>
      <w:bookmarkEnd w:id="20"/>
    </w:p>
    <w:p w14:paraId="552AA86F" w14:textId="397D4887" w:rsidR="001067EF" w:rsidRPr="0066479F" w:rsidRDefault="00A84BEB" w:rsidP="003D4A38">
      <w:pPr>
        <w:ind w:left="624"/>
      </w:pPr>
      <w:r w:rsidRPr="0066479F">
        <w:t>The</w:t>
      </w:r>
      <w:r w:rsidR="006312A0" w:rsidRPr="0066479F">
        <w:t xml:space="preserve"> </w:t>
      </w:r>
      <w:r w:rsidRPr="0066479F">
        <w:t>PESSP</w:t>
      </w:r>
      <w:r w:rsidR="00103A6E" w:rsidRPr="0066479F">
        <w:t xml:space="preserve">A </w:t>
      </w:r>
      <w:r w:rsidR="006312A0" w:rsidRPr="0066479F">
        <w:t xml:space="preserve">aims </w:t>
      </w:r>
      <w:r w:rsidR="00103A6E" w:rsidRPr="0066479F">
        <w:t xml:space="preserve">for </w:t>
      </w:r>
      <w:r w:rsidR="006312A0" w:rsidRPr="0066479F">
        <w:t xml:space="preserve">all </w:t>
      </w:r>
      <w:r w:rsidR="00103A6E" w:rsidRPr="0066479F">
        <w:t xml:space="preserve">our pupils </w:t>
      </w:r>
      <w:r w:rsidR="006312A0" w:rsidRPr="0066479F">
        <w:t xml:space="preserve">are </w:t>
      </w:r>
      <w:r w:rsidR="00103A6E" w:rsidRPr="0066479F">
        <w:t>to:</w:t>
      </w:r>
    </w:p>
    <w:p w14:paraId="407CF18A" w14:textId="1B41D96F" w:rsidR="00103A6E" w:rsidRPr="0066479F" w:rsidRDefault="006B7FDA" w:rsidP="003D4A38">
      <w:pPr>
        <w:pStyle w:val="ListParagraph"/>
        <w:numPr>
          <w:ilvl w:val="0"/>
          <w:numId w:val="16"/>
        </w:numPr>
        <w:spacing w:after="0"/>
        <w:ind w:left="981" w:hanging="357"/>
        <w:contextualSpacing w:val="0"/>
      </w:pPr>
      <w:r w:rsidRPr="0066479F">
        <w:t xml:space="preserve">participate and develop physical competence in a wide range of physical activities that provide appropriate challenge and acceptable </w:t>
      </w:r>
      <w:r w:rsidR="003962B3" w:rsidRPr="0066479F">
        <w:t>risk.</w:t>
      </w:r>
    </w:p>
    <w:p w14:paraId="695210ED" w14:textId="3DF1A2C3" w:rsidR="008E4735" w:rsidRPr="0066479F" w:rsidRDefault="006B7FDA" w:rsidP="003D4A38">
      <w:pPr>
        <w:pStyle w:val="ListParagraph"/>
        <w:numPr>
          <w:ilvl w:val="0"/>
          <w:numId w:val="16"/>
        </w:numPr>
        <w:spacing w:after="0"/>
        <w:ind w:left="981" w:hanging="357"/>
        <w:contextualSpacing w:val="0"/>
      </w:pPr>
      <w:r w:rsidRPr="0066479F">
        <w:t xml:space="preserve">build confidence and resilience to try hard and make progress across all </w:t>
      </w:r>
      <w:r w:rsidR="003962B3" w:rsidRPr="0066479F">
        <w:t>activities.</w:t>
      </w:r>
    </w:p>
    <w:p w14:paraId="7172813B" w14:textId="1B347A7E" w:rsidR="00DD5769" w:rsidRPr="0066479F" w:rsidRDefault="006B7FDA" w:rsidP="003D4A38">
      <w:pPr>
        <w:pStyle w:val="ListParagraph"/>
        <w:numPr>
          <w:ilvl w:val="0"/>
          <w:numId w:val="16"/>
        </w:numPr>
        <w:spacing w:after="0"/>
        <w:ind w:left="981" w:hanging="357"/>
        <w:contextualSpacing w:val="0"/>
      </w:pPr>
      <w:r w:rsidRPr="0066479F">
        <w:t xml:space="preserve">enjoy learning in and through the subject across the domains of physical skills, creative and thinking skills, and social, personal, and leadership skills and be able to apply those skills across their wider learning and beyond </w:t>
      </w:r>
      <w:r w:rsidR="003962B3" w:rsidRPr="0066479F">
        <w:t>school.</w:t>
      </w:r>
    </w:p>
    <w:p w14:paraId="585EC43C" w14:textId="476EC2DA" w:rsidR="0021700C" w:rsidRPr="0066479F" w:rsidRDefault="006B7FDA" w:rsidP="003D4A38">
      <w:pPr>
        <w:pStyle w:val="ListParagraph"/>
        <w:numPr>
          <w:ilvl w:val="0"/>
          <w:numId w:val="16"/>
        </w:numPr>
        <w:spacing w:after="0"/>
        <w:ind w:left="981" w:hanging="357"/>
        <w:contextualSpacing w:val="0"/>
      </w:pPr>
      <w:r w:rsidRPr="0066479F">
        <w:t xml:space="preserve">be highly motivated and understand how to plan, organise, and lead their own healthy, active lifestyles as well as positively influence those around </w:t>
      </w:r>
      <w:r w:rsidR="003962B3" w:rsidRPr="0066479F">
        <w:t>them.</w:t>
      </w:r>
    </w:p>
    <w:p w14:paraId="3A8D0268" w14:textId="546C1A9D" w:rsidR="006E19AD" w:rsidRPr="0066479F" w:rsidRDefault="006B7FDA" w:rsidP="003D4A38">
      <w:pPr>
        <w:pStyle w:val="ListParagraph"/>
        <w:numPr>
          <w:ilvl w:val="0"/>
          <w:numId w:val="16"/>
        </w:numPr>
        <w:spacing w:after="0"/>
        <w:ind w:left="981" w:hanging="357"/>
        <w:contextualSpacing w:val="0"/>
      </w:pPr>
      <w:r w:rsidRPr="0066479F">
        <w:t xml:space="preserve">develop their physical wellbeing through increased stamina, strength and suppleness and recognise the positive impact on their emotional wellbeing and health from engaging in physical activity on a regular </w:t>
      </w:r>
      <w:r w:rsidR="003962B3" w:rsidRPr="0066479F">
        <w:t>basis.</w:t>
      </w:r>
    </w:p>
    <w:p w14:paraId="6A2C32AF" w14:textId="010640D0" w:rsidR="00D57705" w:rsidRPr="0066479F" w:rsidRDefault="006B7FDA" w:rsidP="003D4A38">
      <w:pPr>
        <w:pStyle w:val="ListParagraph"/>
        <w:numPr>
          <w:ilvl w:val="0"/>
          <w:numId w:val="16"/>
        </w:numPr>
        <w:ind w:left="981" w:hanging="357"/>
      </w:pPr>
      <w:r w:rsidRPr="0066479F">
        <w:t xml:space="preserve">be involved in learning about risk management </w:t>
      </w:r>
      <w:r w:rsidR="006E19AD" w:rsidRPr="0066479F">
        <w:t xml:space="preserve">and their responsibility in this in order for them to participate independently in physical </w:t>
      </w:r>
      <w:r w:rsidR="001409F4" w:rsidRPr="0066479F">
        <w:t>activity later</w:t>
      </w:r>
      <w:r w:rsidR="006E19AD" w:rsidRPr="0066479F">
        <w:t xml:space="preserve"> in </w:t>
      </w:r>
      <w:r w:rsidR="001409F4" w:rsidRPr="0066479F">
        <w:t>life</w:t>
      </w:r>
      <w:r w:rsidR="00D57705" w:rsidRPr="0066479F">
        <w:t>.</w:t>
      </w:r>
    </w:p>
    <w:p w14:paraId="77AAAAB8" w14:textId="1CD5EC7F" w:rsidR="00D57705" w:rsidRPr="0066479F" w:rsidRDefault="009504A5" w:rsidP="003D4A38">
      <w:pPr>
        <w:pStyle w:val="Heading1"/>
      </w:pPr>
      <w:bookmarkStart w:id="21" w:name="_Toc169255094"/>
      <w:r w:rsidRPr="0066479F">
        <w:t xml:space="preserve">Policy </w:t>
      </w:r>
      <w:r w:rsidR="003D4A38">
        <w:t>i</w:t>
      </w:r>
      <w:r w:rsidR="00D57705" w:rsidRPr="0066479F">
        <w:t>mplementation</w:t>
      </w:r>
      <w:bookmarkEnd w:id="21"/>
    </w:p>
    <w:p w14:paraId="152BB454" w14:textId="551B4ED1" w:rsidR="00FD0E66" w:rsidRPr="0066479F" w:rsidRDefault="00FD0E66" w:rsidP="00AA744A">
      <w:pPr>
        <w:pStyle w:val="Heading2"/>
      </w:pPr>
      <w:bookmarkStart w:id="22" w:name="_Toc169255095"/>
      <w:r w:rsidRPr="0066479F">
        <w:t>Curriculum</w:t>
      </w:r>
      <w:bookmarkEnd w:id="22"/>
    </w:p>
    <w:p w14:paraId="32AB27AA" w14:textId="3EE8D1E4" w:rsidR="00004608" w:rsidRPr="0066479F" w:rsidRDefault="0095435D" w:rsidP="00AA744A">
      <w:pPr>
        <w:ind w:left="624"/>
      </w:pPr>
      <w:r w:rsidRPr="0066479F">
        <w:t>All pupils are entitled to a progressive</w:t>
      </w:r>
      <w:r w:rsidR="00E90E45" w:rsidRPr="0066479F">
        <w:t xml:space="preserve"> and comprehensive physical education programme that embraces </w:t>
      </w:r>
      <w:r w:rsidR="004928A6" w:rsidRPr="0066479F">
        <w:t xml:space="preserve">current Statutory Orders of the National Curriculum and guidance </w:t>
      </w:r>
      <w:r w:rsidR="00E90E45" w:rsidRPr="0066479F">
        <w:t xml:space="preserve">and </w:t>
      </w:r>
      <w:r w:rsidR="004928A6" w:rsidRPr="0066479F">
        <w:t>considers</w:t>
      </w:r>
      <w:r w:rsidR="00E90E45" w:rsidRPr="0066479F">
        <w:t xml:space="preserve"> individual interests and needs</w:t>
      </w:r>
      <w:r w:rsidR="0002106F" w:rsidRPr="0066479F">
        <w:t>.</w:t>
      </w:r>
    </w:p>
    <w:p w14:paraId="7AC3F289" w14:textId="04C8F1F9" w:rsidR="00E90E45" w:rsidRPr="0066479F" w:rsidRDefault="00E90E45" w:rsidP="00AA744A">
      <w:pPr>
        <w:ind w:left="624"/>
      </w:pPr>
      <w:r w:rsidRPr="0066479F">
        <w:t xml:space="preserve">Our curriculum will provide </w:t>
      </w:r>
      <w:r w:rsidR="0004647A" w:rsidRPr="0066479F">
        <w:t xml:space="preserve">activities to </w:t>
      </w:r>
      <w:r w:rsidR="00F14725" w:rsidRPr="0066479F">
        <w:t>promote</w:t>
      </w:r>
      <w:r w:rsidR="0004647A" w:rsidRPr="0066479F">
        <w:t xml:space="preserve"> a </w:t>
      </w:r>
      <w:r w:rsidR="00F14725" w:rsidRPr="0066479F">
        <w:t>broad</w:t>
      </w:r>
      <w:r w:rsidR="0004647A" w:rsidRPr="0066479F">
        <w:t xml:space="preserve"> base of </w:t>
      </w:r>
      <w:r w:rsidR="00F14725" w:rsidRPr="0066479F">
        <w:t>movement</w:t>
      </w:r>
      <w:r w:rsidR="0004647A" w:rsidRPr="0066479F">
        <w:t xml:space="preserve"> knowledge and skills placing</w:t>
      </w:r>
      <w:r w:rsidR="00F14725" w:rsidRPr="0066479F">
        <w:t xml:space="preserve"> </w:t>
      </w:r>
      <w:r w:rsidR="0004647A" w:rsidRPr="0066479F">
        <w:t>pupils in cooperative</w:t>
      </w:r>
      <w:r w:rsidR="00691EB6" w:rsidRPr="0066479F">
        <w:t>,</w:t>
      </w:r>
      <w:r w:rsidR="0004647A" w:rsidRPr="0066479F">
        <w:t xml:space="preserve"> </w:t>
      </w:r>
      <w:r w:rsidR="006928E7" w:rsidRPr="0066479F">
        <w:t xml:space="preserve">collaborative and competitive </w:t>
      </w:r>
      <w:r w:rsidR="00691EB6" w:rsidRPr="0066479F">
        <w:t>situations</w:t>
      </w:r>
      <w:r w:rsidR="006928E7" w:rsidRPr="0066479F">
        <w:t xml:space="preserve"> that </w:t>
      </w:r>
      <w:r w:rsidR="00691EB6" w:rsidRPr="0066479F">
        <w:t>aim</w:t>
      </w:r>
      <w:r w:rsidR="006928E7" w:rsidRPr="0066479F">
        <w:t xml:space="preserve"> to cater for the preference</w:t>
      </w:r>
      <w:r w:rsidR="00691EB6" w:rsidRPr="0066479F">
        <w:t>s,</w:t>
      </w:r>
      <w:r w:rsidR="006928E7" w:rsidRPr="0066479F">
        <w:t xml:space="preserve"> strengths</w:t>
      </w:r>
      <w:r w:rsidR="00691EB6" w:rsidRPr="0066479F">
        <w:t>,</w:t>
      </w:r>
      <w:r w:rsidR="006928E7" w:rsidRPr="0066479F">
        <w:t xml:space="preserve"> and needs of every pupil</w:t>
      </w:r>
      <w:r w:rsidR="00691EB6" w:rsidRPr="0066479F">
        <w:t>.</w:t>
      </w:r>
      <w:r w:rsidR="009132CD" w:rsidRPr="0066479F">
        <w:t xml:space="preserve">  We will develop their creative and expressive abilities, and provide situations where pupils work</w:t>
      </w:r>
      <w:r w:rsidR="00345D81" w:rsidRPr="0066479F">
        <w:t xml:space="preserve"> independently</w:t>
      </w:r>
      <w:r w:rsidR="008F02B9" w:rsidRPr="0066479F">
        <w:t>,</w:t>
      </w:r>
      <w:r w:rsidR="00345D81" w:rsidRPr="0066479F">
        <w:t xml:space="preserve"> in pairs</w:t>
      </w:r>
      <w:r w:rsidR="008F02B9" w:rsidRPr="0066479F">
        <w:t>,</w:t>
      </w:r>
      <w:r w:rsidR="00345D81" w:rsidRPr="0066479F">
        <w:t xml:space="preserve"> or in groups.  They will be encouraged to appreciate the importance of having a healthy body and begin to understand the factors that affect health and wellbeing</w:t>
      </w:r>
      <w:r w:rsidR="00DC79D6" w:rsidRPr="0066479F">
        <w:t xml:space="preserve">.  </w:t>
      </w:r>
      <w:r w:rsidR="00415CFB" w:rsidRPr="0066479F">
        <w:t xml:space="preserve">Embracing the </w:t>
      </w:r>
      <w:r w:rsidR="008F0A45" w:rsidRPr="0066479F">
        <w:t xml:space="preserve">national curriculum requirements will also help us </w:t>
      </w:r>
      <w:r w:rsidR="00D14D8A" w:rsidRPr="0066479F">
        <w:t xml:space="preserve">make sure </w:t>
      </w:r>
      <w:r w:rsidR="00B13FB3" w:rsidRPr="0066479F">
        <w:t xml:space="preserve">our curriculum </w:t>
      </w:r>
      <w:r w:rsidR="00D14D8A" w:rsidRPr="0066479F">
        <w:t>is inclusive and that every pupil has equal access irrespective of their age, gender,</w:t>
      </w:r>
      <w:r w:rsidR="00B13FB3" w:rsidRPr="0066479F">
        <w:t xml:space="preserve"> </w:t>
      </w:r>
      <w:r w:rsidR="00D37C5F" w:rsidRPr="0066479F">
        <w:t>cultural</w:t>
      </w:r>
      <w:r w:rsidR="00B13FB3" w:rsidRPr="0066479F">
        <w:t>, eth</w:t>
      </w:r>
      <w:r w:rsidR="006B7FDA" w:rsidRPr="0066479F">
        <w:t>n</w:t>
      </w:r>
      <w:r w:rsidR="00B13FB3" w:rsidRPr="0066479F">
        <w:t>ic background or any other protected characteristic</w:t>
      </w:r>
      <w:r w:rsidR="00D37C5F" w:rsidRPr="0066479F">
        <w:t>.</w:t>
      </w:r>
    </w:p>
    <w:p w14:paraId="749A9D9E" w14:textId="4ACFF310" w:rsidR="006928E7" w:rsidRPr="0066479F" w:rsidRDefault="00D37C5F" w:rsidP="00AA744A">
      <w:pPr>
        <w:ind w:left="624"/>
      </w:pPr>
      <w:r w:rsidRPr="0066479F">
        <w:t xml:space="preserve">While retaining its unique contribution to </w:t>
      </w:r>
      <w:r w:rsidR="006C2E68" w:rsidRPr="0066479F">
        <w:t>pupils’</w:t>
      </w:r>
      <w:r w:rsidRPr="0066479F">
        <w:t xml:space="preserve"> movement education, PESSPA has considerable potential </w:t>
      </w:r>
      <w:r w:rsidR="00F262A9" w:rsidRPr="0066479F">
        <w:t>to contribute to a much wider areas of learning</w:t>
      </w:r>
      <w:r w:rsidR="004928A6" w:rsidRPr="0066479F">
        <w:t xml:space="preserve">.  We consider it </w:t>
      </w:r>
      <w:r w:rsidR="0001129E" w:rsidRPr="0066479F">
        <w:t xml:space="preserve">important for PESSPA to be integrated </w:t>
      </w:r>
      <w:r w:rsidR="00CE264E" w:rsidRPr="0066479F">
        <w:t>into the whole school’s planning for the development of pupils’ literacy</w:t>
      </w:r>
      <w:r w:rsidR="0041788F" w:rsidRPr="0066479F">
        <w:t>,</w:t>
      </w:r>
      <w:r w:rsidR="00CE264E" w:rsidRPr="0066479F">
        <w:t xml:space="preserve"> numeracy</w:t>
      </w:r>
      <w:r w:rsidR="0041788F" w:rsidRPr="0066479F">
        <w:t>,</w:t>
      </w:r>
      <w:r w:rsidR="00CE264E" w:rsidRPr="0066479F">
        <w:t xml:space="preserve"> science, geography</w:t>
      </w:r>
      <w:r w:rsidR="0024757B" w:rsidRPr="0066479F">
        <w:t xml:space="preserve">, Personal, </w:t>
      </w:r>
      <w:r w:rsidR="0041788F" w:rsidRPr="0066479F">
        <w:t>S</w:t>
      </w:r>
      <w:r w:rsidR="0024757B" w:rsidRPr="0066479F">
        <w:t>ocial and Health Education</w:t>
      </w:r>
      <w:r w:rsidR="0041788F" w:rsidRPr="0066479F">
        <w:t xml:space="preserve"> (PSHE),</w:t>
      </w:r>
      <w:r w:rsidR="0024757B" w:rsidRPr="0066479F">
        <w:t xml:space="preserve"> and computing skills.</w:t>
      </w:r>
    </w:p>
    <w:p w14:paraId="3680E7CB" w14:textId="2B45F61D" w:rsidR="00FA4714" w:rsidRPr="0066479F" w:rsidRDefault="00FA4714" w:rsidP="00AA744A">
      <w:pPr>
        <w:ind w:left="624"/>
      </w:pPr>
      <w:r w:rsidRPr="0066479F">
        <w:rPr>
          <w:b/>
          <w:bCs/>
        </w:rPr>
        <w:t>In Key stage 2</w:t>
      </w:r>
      <w:r w:rsidRPr="0066479F">
        <w:t xml:space="preserve"> </w:t>
      </w:r>
      <w:bookmarkStart w:id="23" w:name="_Hlk57031402"/>
      <w:r w:rsidRPr="0066479F">
        <w:t>our pupils should have access to all components</w:t>
      </w:r>
      <w:r w:rsidR="0089549A" w:rsidRPr="0066479F">
        <w:t xml:space="preserve"> of the </w:t>
      </w:r>
      <w:r w:rsidR="006C2E68" w:rsidRPr="0066479F">
        <w:t>N</w:t>
      </w:r>
      <w:r w:rsidR="0089549A" w:rsidRPr="0066479F">
        <w:t>ational Curriculum</w:t>
      </w:r>
      <w:r w:rsidR="004165B2" w:rsidRPr="0066479F">
        <w:t xml:space="preserve"> Programme of study (</w:t>
      </w:r>
      <w:r w:rsidR="006B0F90" w:rsidRPr="0066479F">
        <w:t xml:space="preserve">athletics, dance, games, gymnastics, outdoor and </w:t>
      </w:r>
      <w:r w:rsidR="003013DE" w:rsidRPr="0066479F">
        <w:t>adventurous</w:t>
      </w:r>
      <w:r w:rsidR="006B0F90" w:rsidRPr="0066479F">
        <w:t xml:space="preserve"> activities, and swimming)</w:t>
      </w:r>
      <w:r w:rsidR="00002801" w:rsidRPr="0066479F">
        <w:t>.</w:t>
      </w:r>
    </w:p>
    <w:bookmarkEnd w:id="23"/>
    <w:p w14:paraId="46B45E6F" w14:textId="2C09CCC1" w:rsidR="006B0F90" w:rsidRPr="0066479F" w:rsidRDefault="00CB48E7" w:rsidP="00AA744A">
      <w:pPr>
        <w:ind w:left="624"/>
      </w:pPr>
      <w:r w:rsidRPr="0066479F">
        <w:t xml:space="preserve">We provide all pupils with their entitlement of at least 2 hours of </w:t>
      </w:r>
      <w:r w:rsidR="001C2C92" w:rsidRPr="0066479F">
        <w:t>high-quality</w:t>
      </w:r>
      <w:r w:rsidRPr="0066479F">
        <w:t xml:space="preserve"> physical education a week</w:t>
      </w:r>
      <w:r w:rsidR="00D33764" w:rsidRPr="0066479F">
        <w:t xml:space="preserve"> delivered through 2 lessons in a typical week</w:t>
      </w:r>
      <w:r w:rsidR="00F17B96" w:rsidRPr="0066479F">
        <w:t xml:space="preserve"> </w:t>
      </w:r>
    </w:p>
    <w:p w14:paraId="61438302" w14:textId="34FD52EE" w:rsidR="004E74CF" w:rsidRPr="002A029C" w:rsidRDefault="004E74CF" w:rsidP="00AA744A">
      <w:pPr>
        <w:ind w:left="624"/>
      </w:pPr>
      <w:r w:rsidRPr="0066479F">
        <w:lastRenderedPageBreak/>
        <w:t xml:space="preserve">Pupils have access to a broad and balanced curriculum </w:t>
      </w:r>
      <w:r w:rsidR="006E2495" w:rsidRPr="0066479F">
        <w:t xml:space="preserve">of study.  </w:t>
      </w:r>
      <w:r w:rsidR="0066479F" w:rsidRPr="0066479F">
        <w:t>O</w:t>
      </w:r>
      <w:r w:rsidR="001C2C92" w:rsidRPr="0066479F">
        <w:t>ur</w:t>
      </w:r>
      <w:r w:rsidR="006E2495" w:rsidRPr="0066479F">
        <w:t xml:space="preserve"> </w:t>
      </w:r>
      <w:r w:rsidR="003013DE" w:rsidRPr="0066479F">
        <w:t>long-term</w:t>
      </w:r>
      <w:r w:rsidR="006E2495" w:rsidRPr="0066479F">
        <w:t xml:space="preserve"> curriculum map </w:t>
      </w:r>
      <w:r w:rsidR="00870E1D" w:rsidRPr="0066479F">
        <w:t>for</w:t>
      </w:r>
      <w:r w:rsidR="0076605A">
        <w:tab/>
        <w:t>Year 3</w:t>
      </w:r>
      <w:r w:rsidR="008127B7" w:rsidRPr="0066479F">
        <w:t xml:space="preserve"> to Year Six</w:t>
      </w:r>
      <w:r w:rsidR="0066479F" w:rsidRPr="0066479F">
        <w:t xml:space="preserve"> can be found at </w:t>
      </w:r>
      <w:r w:rsidR="0066479F" w:rsidRPr="00717EF0">
        <w:rPr>
          <w:b/>
          <w:bCs/>
          <w:color w:val="FF0000"/>
        </w:rPr>
        <w:t>Appendix A</w:t>
      </w:r>
      <w:r w:rsidR="0066479F" w:rsidRPr="00717EF0">
        <w:rPr>
          <w:color w:val="FF0000"/>
        </w:rPr>
        <w:t xml:space="preserve"> </w:t>
      </w:r>
    </w:p>
    <w:p w14:paraId="4CE89C0E" w14:textId="04C61B2B" w:rsidR="00D33764" w:rsidRPr="0066479F" w:rsidRDefault="00D33764" w:rsidP="00AA744A">
      <w:pPr>
        <w:ind w:left="624"/>
      </w:pPr>
      <w:r w:rsidRPr="002A029C">
        <w:t>PESPP</w:t>
      </w:r>
      <w:r w:rsidR="004E74CF" w:rsidRPr="002A029C">
        <w:t>A</w:t>
      </w:r>
      <w:r w:rsidRPr="002A029C">
        <w:t xml:space="preserve"> is rarely cancelled</w:t>
      </w:r>
      <w:r w:rsidR="006667CD" w:rsidRPr="002A029C">
        <w:t xml:space="preserve">.  This school values </w:t>
      </w:r>
      <w:r w:rsidR="007F387E" w:rsidRPr="002A029C">
        <w:t xml:space="preserve">regular and frequent lessons to develop children’s skills </w:t>
      </w:r>
      <w:r w:rsidR="00970DE2" w:rsidRPr="002A029C">
        <w:t xml:space="preserve">and abilities.  When weather conditions make planned </w:t>
      </w:r>
      <w:r w:rsidR="00AD2263" w:rsidRPr="002A029C">
        <w:t>activities</w:t>
      </w:r>
      <w:r w:rsidR="00970DE2" w:rsidRPr="002A029C">
        <w:t xml:space="preserve"> unsuitable</w:t>
      </w:r>
      <w:r w:rsidR="009232F9" w:rsidRPr="002A029C">
        <w:t>,</w:t>
      </w:r>
      <w:r w:rsidR="002A00DE" w:rsidRPr="002A029C">
        <w:t xml:space="preserve"> there will</w:t>
      </w:r>
      <w:r w:rsidR="002A00DE" w:rsidRPr="0066479F">
        <w:t xml:space="preserve"> always be alternative plans in place</w:t>
      </w:r>
      <w:r w:rsidR="00866475" w:rsidRPr="0066479F">
        <w:t xml:space="preserve">.  These </w:t>
      </w:r>
      <w:r w:rsidR="009232F9" w:rsidRPr="0066479F">
        <w:t>might include</w:t>
      </w:r>
      <w:r w:rsidR="002A00DE" w:rsidRPr="0066479F">
        <w:t xml:space="preserve"> class-based activities around the planned activity</w:t>
      </w:r>
      <w:r w:rsidR="000A165E" w:rsidRPr="0066479F">
        <w:t xml:space="preserve"> (</w:t>
      </w:r>
      <w:r w:rsidR="003962B3" w:rsidRPr="0066479F">
        <w:t>e.g.,</w:t>
      </w:r>
      <w:r w:rsidR="000A165E" w:rsidRPr="0066479F">
        <w:t xml:space="preserve"> evaluating and improving work based on watching video clips </w:t>
      </w:r>
      <w:r w:rsidR="00AD2263" w:rsidRPr="0066479F">
        <w:t>from</w:t>
      </w:r>
      <w:r w:rsidR="000A165E" w:rsidRPr="0066479F">
        <w:t xml:space="preserve"> a previous week’s learning</w:t>
      </w:r>
      <w:r w:rsidR="009232F9" w:rsidRPr="0066479F">
        <w:t>)</w:t>
      </w:r>
      <w:r w:rsidR="00866475" w:rsidRPr="0066479F">
        <w:t xml:space="preserve">, </w:t>
      </w:r>
      <w:r w:rsidR="00AF0207" w:rsidRPr="0066479F">
        <w:t>rescheduling the activity</w:t>
      </w:r>
      <w:r w:rsidR="00D979D7" w:rsidRPr="0066479F">
        <w:t>, or modifying the activity to take place indoors</w:t>
      </w:r>
      <w:r w:rsidR="00866475" w:rsidRPr="0066479F">
        <w:t>.</w:t>
      </w:r>
    </w:p>
    <w:p w14:paraId="58A24987" w14:textId="67BE3014" w:rsidR="00E248AA" w:rsidRPr="0066479F" w:rsidRDefault="00E248AA" w:rsidP="00AA744A">
      <w:pPr>
        <w:ind w:left="624"/>
      </w:pPr>
      <w:r w:rsidRPr="0066479F">
        <w:t xml:space="preserve">PESSPA is </w:t>
      </w:r>
      <w:r w:rsidR="00920AE4" w:rsidRPr="0066479F">
        <w:t xml:space="preserve">not </w:t>
      </w:r>
      <w:r w:rsidRPr="0066479F">
        <w:t>and will never be used as a sanction.</w:t>
      </w:r>
    </w:p>
    <w:p w14:paraId="4D81E73F" w14:textId="5806FF59" w:rsidR="00E248AA" w:rsidRPr="0066479F" w:rsidRDefault="00422304" w:rsidP="00AA744A">
      <w:pPr>
        <w:pStyle w:val="Heading2"/>
      </w:pPr>
      <w:bookmarkStart w:id="24" w:name="_Toc169255096"/>
      <w:r w:rsidRPr="0066479F">
        <w:t xml:space="preserve">Outside </w:t>
      </w:r>
      <w:r w:rsidR="00AA744A">
        <w:t>s</w:t>
      </w:r>
      <w:r w:rsidR="00691F4D" w:rsidRPr="0066479F">
        <w:t xml:space="preserve">chool </w:t>
      </w:r>
      <w:r w:rsidR="00AA744A">
        <w:t>h</w:t>
      </w:r>
      <w:r w:rsidR="00691F4D" w:rsidRPr="0066479F">
        <w:t>ours</w:t>
      </w:r>
      <w:r w:rsidR="001450C6" w:rsidRPr="0066479F">
        <w:t xml:space="preserve"> </w:t>
      </w:r>
      <w:r w:rsidR="00AA744A">
        <w:t>l</w:t>
      </w:r>
      <w:r w:rsidR="001450C6" w:rsidRPr="0066479F">
        <w:t>earning (OSHL)</w:t>
      </w:r>
      <w:bookmarkEnd w:id="24"/>
    </w:p>
    <w:p w14:paraId="065BA080" w14:textId="43773DE6" w:rsidR="00BB6D71" w:rsidRPr="0066479F" w:rsidRDefault="00BB6D71" w:rsidP="00AA744A">
      <w:pPr>
        <w:ind w:left="624"/>
      </w:pPr>
      <w:r w:rsidRPr="0066479F">
        <w:t>The aims of the OSHL programme are to extend and enrich the work being done in curriculum PESSPA and provide some pupils with opportunities to develop the skills they need to access curriculum PESSPA.  The programme will reinforce the importance of keeping physically active to lead a healthy lifestyle.</w:t>
      </w:r>
    </w:p>
    <w:p w14:paraId="7E93274C" w14:textId="2DACE401" w:rsidR="00BB6D71" w:rsidRPr="0066479F" w:rsidRDefault="00BB6D71" w:rsidP="00AA744A">
      <w:pPr>
        <w:ind w:left="624"/>
      </w:pPr>
      <w:r w:rsidRPr="0066479F">
        <w:t>We develop all OSHL opportunities in consultation with pupils and the programme will:</w:t>
      </w:r>
    </w:p>
    <w:p w14:paraId="5CB3D2ED" w14:textId="6EDD962D" w:rsidR="00BB6D71" w:rsidRPr="0066479F" w:rsidRDefault="006B7FDA" w:rsidP="00AA744A">
      <w:pPr>
        <w:pStyle w:val="ListParagraph"/>
        <w:numPr>
          <w:ilvl w:val="0"/>
          <w:numId w:val="18"/>
        </w:numPr>
        <w:spacing w:after="0"/>
        <w:ind w:left="981" w:hanging="357"/>
        <w:contextualSpacing w:val="0"/>
      </w:pPr>
      <w:r w:rsidRPr="0066479F">
        <w:t xml:space="preserve">provide a balance of competitive and non-competitive through intra and inter school </w:t>
      </w:r>
      <w:r w:rsidR="003962B3" w:rsidRPr="0066479F">
        <w:t>events.</w:t>
      </w:r>
    </w:p>
    <w:p w14:paraId="0C9B7F85" w14:textId="7608E1DF" w:rsidR="00BB6D71" w:rsidRPr="0066479F" w:rsidRDefault="006B7FDA" w:rsidP="00AA744A">
      <w:pPr>
        <w:pStyle w:val="ListParagraph"/>
        <w:numPr>
          <w:ilvl w:val="0"/>
          <w:numId w:val="18"/>
        </w:numPr>
        <w:spacing w:after="0"/>
        <w:ind w:left="981" w:hanging="357"/>
        <w:contextualSpacing w:val="0"/>
      </w:pPr>
      <w:r w:rsidRPr="0066479F">
        <w:t xml:space="preserve">provide specific </w:t>
      </w:r>
      <w:r w:rsidR="00BB6D71" w:rsidRPr="0066479F">
        <w:t xml:space="preserve">movement/general physical activity clubs which develop health and fitness, such as </w:t>
      </w:r>
      <w:r w:rsidR="0076605A">
        <w:t>yoga.</w:t>
      </w:r>
    </w:p>
    <w:p w14:paraId="17740F5A" w14:textId="666C0AE9" w:rsidR="00BB6D71" w:rsidRPr="0066479F" w:rsidRDefault="006B7FDA" w:rsidP="00AA744A">
      <w:pPr>
        <w:pStyle w:val="ListParagraph"/>
        <w:numPr>
          <w:ilvl w:val="0"/>
          <w:numId w:val="18"/>
        </w:numPr>
        <w:spacing w:after="0"/>
        <w:ind w:left="981" w:hanging="357"/>
        <w:contextualSpacing w:val="0"/>
      </w:pPr>
      <w:r w:rsidRPr="0066479F">
        <w:t>e</w:t>
      </w:r>
      <w:r w:rsidR="00BB6D71" w:rsidRPr="0066479F">
        <w:t xml:space="preserve">nsure every pupil is offered the opportunity to attend a minimum of one OSHL activity each </w:t>
      </w:r>
      <w:r w:rsidR="003962B3" w:rsidRPr="0066479F">
        <w:t>week.</w:t>
      </w:r>
    </w:p>
    <w:p w14:paraId="3C171A5A" w14:textId="0CAFF5AE" w:rsidR="00BB6D71" w:rsidRPr="0066479F" w:rsidRDefault="006B7FDA" w:rsidP="00AA744A">
      <w:pPr>
        <w:pStyle w:val="ListParagraph"/>
        <w:numPr>
          <w:ilvl w:val="0"/>
          <w:numId w:val="18"/>
        </w:numPr>
        <w:ind w:left="981" w:hanging="357"/>
        <w:contextualSpacing w:val="0"/>
      </w:pPr>
      <w:r w:rsidRPr="0066479F">
        <w:t>e</w:t>
      </w:r>
      <w:r w:rsidR="00BB6D71" w:rsidRPr="0066479F">
        <w:t>nsure school regularly participates in school sports partnership (SSP) and county-wide events</w:t>
      </w:r>
      <w:r w:rsidR="003013DE" w:rsidRPr="0066479F">
        <w:t xml:space="preserve"> that promote competitive opportunities and physical activity.</w:t>
      </w:r>
    </w:p>
    <w:p w14:paraId="2F8E9C75" w14:textId="50D85608" w:rsidR="003013DE" w:rsidRPr="0066479F" w:rsidRDefault="003013DE" w:rsidP="00AA744A">
      <w:pPr>
        <w:ind w:left="624"/>
      </w:pPr>
      <w:r w:rsidRPr="0066479F">
        <w:t>To ensure the quality and sustainability of the OSHL programme the school will</w:t>
      </w:r>
      <w:r w:rsidR="00F17B96" w:rsidRPr="0066479F">
        <w:t>:</w:t>
      </w:r>
    </w:p>
    <w:p w14:paraId="6DA7F57C" w14:textId="3837642A" w:rsidR="003013DE" w:rsidRPr="0066479F" w:rsidRDefault="006B7FDA" w:rsidP="00AA744A">
      <w:pPr>
        <w:pStyle w:val="ListParagraph"/>
        <w:numPr>
          <w:ilvl w:val="0"/>
          <w:numId w:val="19"/>
        </w:numPr>
        <w:spacing w:after="0"/>
        <w:ind w:left="981" w:hanging="357"/>
        <w:contextualSpacing w:val="0"/>
      </w:pPr>
      <w:r w:rsidRPr="0066479F">
        <w:t xml:space="preserve">employ a range of qualified and experienced auxiliary coaching staff and implement quality assurance through the subject </w:t>
      </w:r>
      <w:r w:rsidR="003962B3" w:rsidRPr="0066479F">
        <w:t>leader.</w:t>
      </w:r>
    </w:p>
    <w:p w14:paraId="4194CAD7" w14:textId="4462F056" w:rsidR="003013DE" w:rsidRPr="0066479F" w:rsidRDefault="006B7FDA" w:rsidP="00AA744A">
      <w:pPr>
        <w:pStyle w:val="ListParagraph"/>
        <w:numPr>
          <w:ilvl w:val="0"/>
          <w:numId w:val="19"/>
        </w:numPr>
        <w:spacing w:after="0"/>
        <w:ind w:left="981" w:hanging="357"/>
        <w:contextualSpacing w:val="0"/>
      </w:pPr>
      <w:r w:rsidRPr="0066479F">
        <w:t xml:space="preserve">ensure the subject leader takes responsibility for forging strong local community club links </w:t>
      </w:r>
      <w:r w:rsidR="003962B3" w:rsidRPr="0066479F">
        <w:t>e.g.,</w:t>
      </w:r>
      <w:r w:rsidRPr="0066479F">
        <w:t xml:space="preserve"> club coaches visit school/pupils attend club taster days/clubs advertise on school </w:t>
      </w:r>
      <w:r w:rsidR="003962B3" w:rsidRPr="0066479F">
        <w:t>noticeboards.</w:t>
      </w:r>
    </w:p>
    <w:p w14:paraId="5EA7AD15" w14:textId="59F9B7FC" w:rsidR="003013DE" w:rsidRPr="0066479F" w:rsidRDefault="006B7FDA" w:rsidP="00AA744A">
      <w:pPr>
        <w:pStyle w:val="ListParagraph"/>
        <w:numPr>
          <w:ilvl w:val="0"/>
          <w:numId w:val="19"/>
        </w:numPr>
        <w:ind w:left="981" w:hanging="357"/>
      </w:pPr>
      <w:r w:rsidRPr="0066479F">
        <w:t xml:space="preserve">inform </w:t>
      </w:r>
      <w:r w:rsidR="003013DE" w:rsidRPr="0066479F">
        <w:t>pupils and parents about the range of OSHL opportunities</w:t>
      </w:r>
      <w:r w:rsidRPr="0066479F">
        <w:t>.</w:t>
      </w:r>
    </w:p>
    <w:p w14:paraId="089FB916" w14:textId="7BE846DA" w:rsidR="00494D40" w:rsidRPr="0066479F" w:rsidRDefault="003013DE" w:rsidP="00AA744A">
      <w:pPr>
        <w:ind w:left="624"/>
      </w:pPr>
      <w:r w:rsidRPr="0066479F">
        <w:t xml:space="preserve">A timetable of our OSHL activities can be found </w:t>
      </w:r>
      <w:r w:rsidRPr="00717EF0">
        <w:t xml:space="preserve">at </w:t>
      </w:r>
      <w:bookmarkStart w:id="25" w:name="_Hlk57038258"/>
      <w:r w:rsidR="00494D40" w:rsidRPr="00717EF0">
        <w:rPr>
          <w:b/>
          <w:bCs/>
          <w:color w:val="FF0000"/>
        </w:rPr>
        <w:t>Appendix B</w:t>
      </w:r>
    </w:p>
    <w:p w14:paraId="075C8CB8" w14:textId="512B558D" w:rsidR="003013DE" w:rsidRPr="0066479F" w:rsidRDefault="004767F6" w:rsidP="00AA744A">
      <w:pPr>
        <w:pStyle w:val="Heading2"/>
      </w:pPr>
      <w:bookmarkStart w:id="26" w:name="_Toc169255097"/>
      <w:bookmarkEnd w:id="25"/>
      <w:r w:rsidRPr="0066479F">
        <w:t>Curriculum Planning for the PE Programme</w:t>
      </w:r>
      <w:bookmarkEnd w:id="26"/>
    </w:p>
    <w:p w14:paraId="1C99FEB8" w14:textId="77777777" w:rsidR="006877C6" w:rsidRPr="001C0EDA" w:rsidRDefault="006877C6" w:rsidP="00AA744A">
      <w:pPr>
        <w:ind w:left="624"/>
      </w:pPr>
      <w:r w:rsidRPr="00316568">
        <w:t xml:space="preserve">All our PESSPA lessons will be planned and structured to contribute to safe learning situations.  Good practice is </w:t>
      </w:r>
      <w:r w:rsidRPr="001C0EDA">
        <w:t>safe practice, and we plan according to:</w:t>
      </w:r>
    </w:p>
    <w:p w14:paraId="5ACDA87E" w14:textId="355051C3" w:rsidR="006877C6" w:rsidRPr="001C0EDA" w:rsidRDefault="006877C6" w:rsidP="00AA744A">
      <w:pPr>
        <w:pStyle w:val="ListParagraph"/>
        <w:numPr>
          <w:ilvl w:val="0"/>
          <w:numId w:val="20"/>
        </w:numPr>
        <w:spacing w:after="0"/>
        <w:ind w:left="981" w:hanging="357"/>
        <w:contextualSpacing w:val="0"/>
      </w:pPr>
      <w:r w:rsidRPr="001C0EDA">
        <w:t xml:space="preserve">what we want </w:t>
      </w:r>
      <w:r w:rsidR="004D5263">
        <w:t>pupil</w:t>
      </w:r>
      <w:r w:rsidRPr="001C0EDA">
        <w:t>s to learn,</w:t>
      </w:r>
    </w:p>
    <w:p w14:paraId="1EC5C6D6" w14:textId="4D31DC51" w:rsidR="006877C6" w:rsidRPr="001C0EDA" w:rsidRDefault="006877C6" w:rsidP="00AA744A">
      <w:pPr>
        <w:pStyle w:val="ListParagraph"/>
        <w:numPr>
          <w:ilvl w:val="0"/>
          <w:numId w:val="20"/>
        </w:numPr>
        <w:spacing w:after="0"/>
        <w:ind w:left="981" w:hanging="357"/>
        <w:contextualSpacing w:val="0"/>
      </w:pPr>
      <w:r w:rsidRPr="001C0EDA">
        <w:t xml:space="preserve">how we plan for the learning to take place in an accessible way for all </w:t>
      </w:r>
      <w:r w:rsidR="004D5263">
        <w:t>pupil</w:t>
      </w:r>
      <w:r w:rsidRPr="001C0EDA">
        <w:t>s,</w:t>
      </w:r>
    </w:p>
    <w:p w14:paraId="2469CA26" w14:textId="77777777" w:rsidR="006877C6" w:rsidRPr="001C0EDA" w:rsidRDefault="006877C6" w:rsidP="00AA744A">
      <w:pPr>
        <w:pStyle w:val="ListParagraph"/>
        <w:numPr>
          <w:ilvl w:val="0"/>
          <w:numId w:val="20"/>
        </w:numPr>
        <w:spacing w:after="0"/>
        <w:ind w:left="981" w:hanging="357"/>
        <w:contextualSpacing w:val="0"/>
      </w:pPr>
      <w:r w:rsidRPr="001C0EDA">
        <w:t>whether the learning experience safe,</w:t>
      </w:r>
    </w:p>
    <w:p w14:paraId="097CD572" w14:textId="381129F6" w:rsidR="006877C6" w:rsidRPr="001C0EDA" w:rsidRDefault="006877C6" w:rsidP="00AA744A">
      <w:pPr>
        <w:pStyle w:val="ListParagraph"/>
        <w:numPr>
          <w:ilvl w:val="0"/>
          <w:numId w:val="20"/>
        </w:numPr>
        <w:spacing w:after="0"/>
        <w:ind w:left="981" w:hanging="357"/>
        <w:contextualSpacing w:val="0"/>
      </w:pPr>
      <w:r w:rsidRPr="001C0EDA">
        <w:t xml:space="preserve">our assessment of </w:t>
      </w:r>
      <w:r w:rsidR="004D5263">
        <w:t>pupil</w:t>
      </w:r>
      <w:r w:rsidRPr="001C0EDA">
        <w:t>s’ learning needs against the scheme of work we use, and</w:t>
      </w:r>
    </w:p>
    <w:p w14:paraId="15152E63" w14:textId="77777777" w:rsidR="006877C6" w:rsidRPr="001C0EDA" w:rsidRDefault="006877C6" w:rsidP="00AA744A">
      <w:pPr>
        <w:pStyle w:val="ListParagraph"/>
        <w:numPr>
          <w:ilvl w:val="0"/>
          <w:numId w:val="20"/>
        </w:numPr>
        <w:ind w:left="981" w:hanging="357"/>
        <w:contextualSpacing w:val="0"/>
      </w:pPr>
      <w:r w:rsidRPr="001C0EDA">
        <w:t>whether safe practice is embedded in the learning process and implemented in every lesson.</w:t>
      </w:r>
    </w:p>
    <w:p w14:paraId="743BB5EE" w14:textId="77777777" w:rsidR="006877C6" w:rsidRPr="001C0EDA" w:rsidRDefault="006877C6" w:rsidP="00AA744A">
      <w:pPr>
        <w:ind w:left="624"/>
      </w:pPr>
      <w:r w:rsidRPr="001C0EDA">
        <w:t>Class teachers teach PESSPA not only to develop and maintain pupils’ skills and understanding of the subject, but also because the teachers know their pupils’ personal, social, and health needs, and can make appropriate cross curricular links where possible.</w:t>
      </w:r>
    </w:p>
    <w:p w14:paraId="10FC9655" w14:textId="26802C93" w:rsidR="006877C6" w:rsidRPr="001C0EDA" w:rsidRDefault="006877C6" w:rsidP="00AA744A">
      <w:pPr>
        <w:ind w:left="624"/>
      </w:pPr>
      <w:r w:rsidRPr="001C0EDA">
        <w:t xml:space="preserve">Transition arrangements for </w:t>
      </w:r>
      <w:r w:rsidR="004D5263">
        <w:t>pupil</w:t>
      </w:r>
      <w:r w:rsidRPr="001C0EDA">
        <w:t xml:space="preserve">s include a process that ensures the </w:t>
      </w:r>
      <w:r w:rsidR="0076605A">
        <w:t>teaching staff and PE Lead are</w:t>
      </w:r>
      <w:r w:rsidRPr="001C0EDA">
        <w:t xml:space="preserve"> informed of any significant Special Educational Needs or Disabilities (SEND), medical conditions, or mental health issues among the new cohort that may impact safety or curriculum delivery or participation arrangements and for which reasonable adjustments may be required so that appropriate plans can be developed or updated.  This should include the appropriate sharing of Education Health and Care Plans (EHCP), Individual Health Care Plans (IHCP), Behaviour Management Plans (BMP) and any other kind of personal risk assessment that has been carried out on an individual </w:t>
      </w:r>
      <w:r w:rsidR="004D5263">
        <w:t>pupil</w:t>
      </w:r>
      <w:r w:rsidRPr="001C0EDA">
        <w:t xml:space="preserve"> to inform planning.</w:t>
      </w:r>
    </w:p>
    <w:p w14:paraId="451FF938" w14:textId="0BE6C987" w:rsidR="006877C6" w:rsidRDefault="006877C6" w:rsidP="00AA744A">
      <w:pPr>
        <w:ind w:left="624"/>
      </w:pPr>
      <w:r w:rsidRPr="001C0EDA">
        <w:t xml:space="preserve">When an enrolled </w:t>
      </w:r>
      <w:r w:rsidR="004D5263">
        <w:t>pupil</w:t>
      </w:r>
      <w:r w:rsidRPr="001C0EDA">
        <w:t xml:space="preserve"> acquires new SEND which may impact safety or curriculum delivery or participation arrangements, there is a simple process that ensures the PE Department is informed as a </w:t>
      </w:r>
      <w:r w:rsidRPr="001C0EDA">
        <w:lastRenderedPageBreak/>
        <w:t>priority to ensure that appropriate plans can be developed or updated and that any reasonable adjustments required can be put in place within 2 weeks of the notification to school of the new needs.</w:t>
      </w:r>
    </w:p>
    <w:p w14:paraId="36BD2738" w14:textId="586391C0" w:rsidR="004767F6" w:rsidRPr="0066479F" w:rsidRDefault="004767F6" w:rsidP="00AA744A">
      <w:pPr>
        <w:ind w:left="624"/>
      </w:pPr>
      <w:r w:rsidRPr="0066479F">
        <w:t>Our long, medium, and short-term plans</w:t>
      </w:r>
      <w:r w:rsidR="009603F8" w:rsidRPr="0066479F">
        <w:t xml:space="preserve">, and useful PESSPA </w:t>
      </w:r>
      <w:r w:rsidR="003962B3" w:rsidRPr="0066479F">
        <w:t>teaching,</w:t>
      </w:r>
      <w:r w:rsidR="009603F8" w:rsidRPr="0066479F">
        <w:t xml:space="preserve"> and development resources are kept</w:t>
      </w:r>
      <w:r w:rsidR="006B7FDA" w:rsidRPr="0066479F">
        <w:t xml:space="preserve"> </w:t>
      </w:r>
      <w:r w:rsidR="00EC5EDC">
        <w:t>within</w:t>
      </w:r>
      <w:r w:rsidR="009603F8" w:rsidRPr="0066479F">
        <w:t xml:space="preserve"> </w:t>
      </w:r>
      <w:r w:rsidR="0076605A" w:rsidRPr="00EC5EDC">
        <w:t xml:space="preserve">the Get Set 4 PE </w:t>
      </w:r>
      <w:r w:rsidR="00EC5EDC" w:rsidRPr="00EC5EDC">
        <w:t>s</w:t>
      </w:r>
      <w:r w:rsidR="0076605A" w:rsidRPr="00EC5EDC">
        <w:t>cheme of learning, via their website</w:t>
      </w:r>
      <w:r w:rsidR="00EC5EDC" w:rsidRPr="00EC5EDC">
        <w:t>,</w:t>
      </w:r>
      <w:r w:rsidR="0076605A" w:rsidRPr="00EC5EDC">
        <w:t xml:space="preserve"> </w:t>
      </w:r>
      <w:r w:rsidR="009603F8" w:rsidRPr="0066479F">
        <w:t>and these are regularly updated</w:t>
      </w:r>
      <w:r w:rsidR="0076605A">
        <w:t xml:space="preserve">/checked </w:t>
      </w:r>
      <w:r w:rsidR="009603F8" w:rsidRPr="0066479F">
        <w:t>by the PESSAPA subject leader.  Teachers need to plan their own learning objectives to suit the needs of a particular class, and they are made clear to pupils.  It is also important that explicit learning about safety is annotated on the plan where appropriate and teachers monitor pupils’ understanding of safe practice principles and their ability to apply them effectively.  Teachers should also conduct their own risk assessments and plan differentiated learning tasks and assessment opportunities</w:t>
      </w:r>
      <w:r w:rsidR="00C66668" w:rsidRPr="0066479F">
        <w:t xml:space="preserve"> and ensure these are noted on the </w:t>
      </w:r>
      <w:r w:rsidR="006312A0" w:rsidRPr="0066479F">
        <w:t>short-term</w:t>
      </w:r>
      <w:r w:rsidR="00C66668" w:rsidRPr="0066479F">
        <w:t xml:space="preserve"> plans.</w:t>
      </w:r>
    </w:p>
    <w:p w14:paraId="55231E75" w14:textId="55FBC38F" w:rsidR="00C66668" w:rsidRPr="0066479F" w:rsidRDefault="00C66668" w:rsidP="00AA744A">
      <w:pPr>
        <w:ind w:left="624"/>
      </w:pPr>
      <w:r w:rsidRPr="0066479F">
        <w:t>Each lesson should include a warm-up and cool-down relevant to the main activity and learning environment or weather conditions.  All pupils should be physically active for sustained periods of time in any lesson.</w:t>
      </w:r>
    </w:p>
    <w:p w14:paraId="368A1845" w14:textId="7ADEB534" w:rsidR="00C66668" w:rsidRPr="0066479F" w:rsidRDefault="00C66668" w:rsidP="00AA744A">
      <w:pPr>
        <w:ind w:left="624"/>
      </w:pPr>
      <w:r w:rsidRPr="0066479F">
        <w:t xml:space="preserve">Progressively, pupils should </w:t>
      </w:r>
      <w:r w:rsidR="006312A0" w:rsidRPr="0066479F">
        <w:t>learn</w:t>
      </w:r>
      <w:r w:rsidRPr="0066479F">
        <w:t xml:space="preserve"> about the components of fitness and how to perform warm-up and cool-down exercises, paying attention to the principles of safe exercise practice.</w:t>
      </w:r>
    </w:p>
    <w:p w14:paraId="7630B266" w14:textId="58A12C44" w:rsidR="00C66668" w:rsidRPr="0066479F" w:rsidRDefault="00C66668" w:rsidP="00AA744A">
      <w:pPr>
        <w:ind w:left="624"/>
      </w:pPr>
      <w:r w:rsidRPr="0066479F">
        <w:t xml:space="preserve">The use of visual aids and ICT is strongly encouraged to support learning and we make appropriate use of video recordings of individuals and activities to develop skills and examine practice </w:t>
      </w:r>
    </w:p>
    <w:p w14:paraId="643C2CC8" w14:textId="0F22069D" w:rsidR="00BB6D71" w:rsidRPr="0066479F" w:rsidRDefault="00C66668" w:rsidP="00AA744A">
      <w:pPr>
        <w:ind w:left="624"/>
      </w:pPr>
      <w:r w:rsidRPr="0066479F">
        <w:t>Swimming takes place at</w:t>
      </w:r>
      <w:r w:rsidR="00EC5EDC">
        <w:t xml:space="preserve"> Barrow Leisure Centre </w:t>
      </w:r>
      <w:r w:rsidRPr="0066479F">
        <w:t>for all pupils in Years</w:t>
      </w:r>
      <w:r w:rsidR="00EC5EDC">
        <w:t xml:space="preserve"> 3, 4, 5 and 6 </w:t>
      </w:r>
      <w:r w:rsidRPr="0066479F">
        <w:t>for</w:t>
      </w:r>
      <w:r w:rsidR="00EC5EDC">
        <w:t xml:space="preserve"> 6</w:t>
      </w:r>
      <w:r w:rsidRPr="0066479F">
        <w:rPr>
          <w:color w:val="000000" w:themeColor="text1"/>
        </w:rPr>
        <w:t xml:space="preserve"> </w:t>
      </w:r>
      <w:r w:rsidRPr="0066479F">
        <w:t xml:space="preserve">weeks of the year.  Lessons are planned and delivered </w:t>
      </w:r>
      <w:r w:rsidRPr="00EC5EDC">
        <w:t xml:space="preserve">by </w:t>
      </w:r>
      <w:r w:rsidR="00EC5EDC" w:rsidRPr="00EC5EDC">
        <w:t xml:space="preserve">Barrow Leisure Centre’s swimming instructors </w:t>
      </w:r>
      <w:r w:rsidR="00F272C9" w:rsidRPr="0066479F">
        <w:t>but class teachers are strongly encouraged to assist with and support the sessions.  Instructors will provide assessments at the end of each term.</w:t>
      </w:r>
    </w:p>
    <w:p w14:paraId="4CE47E26" w14:textId="7080D3FF" w:rsidR="00BB6D71" w:rsidRPr="0066479F" w:rsidRDefault="00F272C9" w:rsidP="00AA744A">
      <w:pPr>
        <w:pStyle w:val="Heading2"/>
      </w:pPr>
      <w:bookmarkStart w:id="27" w:name="_Toc169255098"/>
      <w:r w:rsidRPr="0066479F">
        <w:t xml:space="preserve">Time </w:t>
      </w:r>
      <w:r w:rsidR="00AA744A">
        <w:t>a</w:t>
      </w:r>
      <w:r w:rsidRPr="0066479F">
        <w:t>llocation for PESSPA</w:t>
      </w:r>
      <w:bookmarkEnd w:id="27"/>
    </w:p>
    <w:p w14:paraId="427589AF" w14:textId="0D7C6E4F" w:rsidR="00BB6D71" w:rsidRPr="0066479F" w:rsidRDefault="00F272C9" w:rsidP="00AA744A">
      <w:pPr>
        <w:ind w:left="624"/>
        <w:rPr>
          <w:color w:val="000000" w:themeColor="text1"/>
        </w:rPr>
      </w:pPr>
      <w:r w:rsidRPr="0066479F">
        <w:t xml:space="preserve">This school delivers PESSPA throughout the school day and a timetable showing when each class </w:t>
      </w:r>
      <w:r w:rsidR="00BF5A79" w:rsidRPr="0066479F">
        <w:t xml:space="preserve">or group </w:t>
      </w:r>
      <w:r w:rsidRPr="0066479F">
        <w:t>is participating outside or indoors is displayed</w:t>
      </w:r>
      <w:r w:rsidR="006B7FDA" w:rsidRPr="0066479F">
        <w:t xml:space="preserve"> </w:t>
      </w:r>
      <w:r w:rsidR="00EC5EDC">
        <w:t>on the hall entrance.</w:t>
      </w:r>
    </w:p>
    <w:p w14:paraId="6093AA1F" w14:textId="5E524882" w:rsidR="00BF5A79" w:rsidRPr="0066479F" w:rsidRDefault="00F272C9" w:rsidP="00AA744A">
      <w:pPr>
        <w:ind w:left="624"/>
      </w:pPr>
      <w:r w:rsidRPr="0066479F">
        <w:t xml:space="preserve">All </w:t>
      </w:r>
      <w:r w:rsidR="00BF5A79" w:rsidRPr="0066479F">
        <w:t>pupils receive at least</w:t>
      </w:r>
      <w:r w:rsidRPr="0066479F">
        <w:t xml:space="preserve"> 2 hours of PESSPA each week.</w:t>
      </w:r>
    </w:p>
    <w:p w14:paraId="38F85A55" w14:textId="35C140EE" w:rsidR="00BF5A79" w:rsidRPr="0066479F" w:rsidRDefault="00F272C9" w:rsidP="00AA744A">
      <w:pPr>
        <w:ind w:left="624"/>
      </w:pPr>
      <w:r w:rsidRPr="0066479F">
        <w:t xml:space="preserve">In KS2, every child has </w:t>
      </w:r>
      <w:r w:rsidR="00EC5EDC">
        <w:t>2</w:t>
      </w:r>
      <w:r w:rsidRPr="0066479F">
        <w:t xml:space="preserve"> lessons of PESSPA each week, made up of 2</w:t>
      </w:r>
      <w:r w:rsidR="00EC5EDC">
        <w:t xml:space="preserve"> lessons</w:t>
      </w:r>
      <w:r w:rsidRPr="0066479F">
        <w:t xml:space="preserve">. </w:t>
      </w:r>
      <w:r w:rsidR="00EC5EDC">
        <w:t xml:space="preserve">Each </w:t>
      </w:r>
      <w:r w:rsidRPr="0066479F">
        <w:t xml:space="preserve">lesson is planned </w:t>
      </w:r>
      <w:r w:rsidR="005D4D0E" w:rsidRPr="0066479F">
        <w:t>to enable the development of more complex skills, knowledge and understanding, such as compositional work using apparatus and applying strategies through playing games.</w:t>
      </w:r>
    </w:p>
    <w:p w14:paraId="718B20CC" w14:textId="15FA28B5" w:rsidR="00BB6D71" w:rsidRPr="0066479F" w:rsidRDefault="005D4D0E" w:rsidP="00AA744A">
      <w:pPr>
        <w:ind w:left="624"/>
      </w:pPr>
      <w:r w:rsidRPr="0066479F">
        <w:t>All class teachers will seek opportunities to develop the learning in a cross-curricular approach.</w:t>
      </w:r>
    </w:p>
    <w:p w14:paraId="2E91B3AA" w14:textId="4BD5C538" w:rsidR="005D4D0E" w:rsidRPr="0066479F" w:rsidRDefault="005D4D0E" w:rsidP="00AA744A">
      <w:pPr>
        <w:pStyle w:val="Heading2"/>
      </w:pPr>
      <w:bookmarkStart w:id="28" w:name="_Toc169255099"/>
      <w:r w:rsidRPr="0066479F">
        <w:t xml:space="preserve">Leadership and </w:t>
      </w:r>
      <w:r w:rsidR="00AA744A">
        <w:t>m</w:t>
      </w:r>
      <w:r w:rsidRPr="0066479F">
        <w:t>anagement</w:t>
      </w:r>
      <w:bookmarkEnd w:id="28"/>
    </w:p>
    <w:p w14:paraId="4546B230" w14:textId="2BA288CA" w:rsidR="00A44175" w:rsidRPr="0066479F" w:rsidRDefault="005D4D0E" w:rsidP="00AA744A">
      <w:pPr>
        <w:ind w:left="624"/>
      </w:pPr>
      <w:r w:rsidRPr="0066479F">
        <w:t xml:space="preserve">The subject leader is responsible to the </w:t>
      </w:r>
      <w:r w:rsidR="0066479F" w:rsidRPr="0066479F">
        <w:t>Head teacher</w:t>
      </w:r>
      <w:r w:rsidRPr="0066479F">
        <w:t xml:space="preserve"> and will</w:t>
      </w:r>
      <w:r w:rsidR="00554A96" w:rsidRPr="0066479F">
        <w:t xml:space="preserve"> ensure that the following tasks </w:t>
      </w:r>
      <w:r w:rsidR="006312A0" w:rsidRPr="0066479F">
        <w:t>associated</w:t>
      </w:r>
      <w:r w:rsidR="00554A96" w:rsidRPr="0066479F">
        <w:t xml:space="preserve"> with the role are considered and carried out where appropriate:</w:t>
      </w:r>
    </w:p>
    <w:p w14:paraId="7F90AF84" w14:textId="6E2FAE59" w:rsidR="005D4D0E" w:rsidRPr="0066479F" w:rsidRDefault="00554A96" w:rsidP="00AA744A">
      <w:pPr>
        <w:pStyle w:val="ListParagraph"/>
        <w:numPr>
          <w:ilvl w:val="0"/>
          <w:numId w:val="22"/>
        </w:numPr>
        <w:spacing w:after="0"/>
        <w:ind w:left="981" w:hanging="357"/>
        <w:contextualSpacing w:val="0"/>
      </w:pPr>
      <w:r w:rsidRPr="0066479F">
        <w:t xml:space="preserve">developing good classroom </w:t>
      </w:r>
      <w:r w:rsidR="003962B3" w:rsidRPr="0066479F">
        <w:t>practice.</w:t>
      </w:r>
    </w:p>
    <w:p w14:paraId="29AD0AB7" w14:textId="352785F5" w:rsidR="00554A96" w:rsidRPr="0066479F" w:rsidRDefault="006B7FDA" w:rsidP="00AA744A">
      <w:pPr>
        <w:pStyle w:val="ListParagraph"/>
        <w:numPr>
          <w:ilvl w:val="0"/>
          <w:numId w:val="22"/>
        </w:numPr>
        <w:spacing w:after="0"/>
        <w:ind w:left="981" w:hanging="357"/>
        <w:contextualSpacing w:val="0"/>
      </w:pPr>
      <w:r w:rsidRPr="0066479F">
        <w:t>m</w:t>
      </w:r>
      <w:r w:rsidR="00554A96" w:rsidRPr="0066479F">
        <w:t>anaging the budget and PESSPA and sport premium based on the needs identified through the monitoring and evaluation of the subject, staff audit</w:t>
      </w:r>
      <w:r w:rsidR="00A44175" w:rsidRPr="0066479F">
        <w:t xml:space="preserve">, and the whole school development </w:t>
      </w:r>
      <w:r w:rsidR="003962B3" w:rsidRPr="0066479F">
        <w:t>plan.</w:t>
      </w:r>
    </w:p>
    <w:p w14:paraId="6AE48DD4" w14:textId="4B40A8FD" w:rsidR="00A44175" w:rsidRPr="0066479F" w:rsidRDefault="006B7FDA" w:rsidP="00AA744A">
      <w:pPr>
        <w:pStyle w:val="ListParagraph"/>
        <w:numPr>
          <w:ilvl w:val="0"/>
          <w:numId w:val="22"/>
        </w:numPr>
        <w:spacing w:after="0"/>
        <w:ind w:left="981" w:hanging="357"/>
        <w:contextualSpacing w:val="0"/>
      </w:pPr>
      <w:r w:rsidRPr="0066479F">
        <w:t>p</w:t>
      </w:r>
      <w:r w:rsidR="00A44175" w:rsidRPr="0066479F">
        <w:t xml:space="preserve">osting reports on the school website about the allocation of PESSPA and sport premium and its </w:t>
      </w:r>
      <w:r w:rsidR="003962B3" w:rsidRPr="0066479F">
        <w:t>impact.</w:t>
      </w:r>
    </w:p>
    <w:p w14:paraId="5E67B51C" w14:textId="33C58320" w:rsidR="00A44175" w:rsidRPr="0066479F" w:rsidRDefault="006B7FDA" w:rsidP="00AA744A">
      <w:pPr>
        <w:pStyle w:val="ListParagraph"/>
        <w:numPr>
          <w:ilvl w:val="0"/>
          <w:numId w:val="22"/>
        </w:numPr>
        <w:spacing w:after="0"/>
        <w:ind w:left="981" w:hanging="357"/>
        <w:contextualSpacing w:val="0"/>
      </w:pPr>
      <w:r w:rsidRPr="0066479F">
        <w:t>a</w:t>
      </w:r>
      <w:r w:rsidR="00A44175" w:rsidRPr="0066479F">
        <w:t>uditing, ordering, and reviewing the efficiency of equipment, learning resources</w:t>
      </w:r>
      <w:r w:rsidR="009A5A41" w:rsidRPr="0066479F">
        <w:t>,</w:t>
      </w:r>
      <w:r w:rsidR="00A44175" w:rsidRPr="0066479F">
        <w:t xml:space="preserve"> and accommodation management to ensure pupils are well taught and </w:t>
      </w:r>
      <w:r w:rsidR="003962B3" w:rsidRPr="0066479F">
        <w:t>protected.</w:t>
      </w:r>
    </w:p>
    <w:p w14:paraId="272EA294" w14:textId="5634F2C2" w:rsidR="00A44175" w:rsidRPr="0066479F" w:rsidRDefault="006B7FDA" w:rsidP="00AA744A">
      <w:pPr>
        <w:pStyle w:val="ListParagraph"/>
        <w:numPr>
          <w:ilvl w:val="0"/>
          <w:numId w:val="22"/>
        </w:numPr>
        <w:spacing w:after="0"/>
        <w:ind w:left="981" w:hanging="357"/>
        <w:contextualSpacing w:val="0"/>
      </w:pPr>
      <w:r w:rsidRPr="0066479F">
        <w:t>a</w:t>
      </w:r>
      <w:r w:rsidR="00A44175" w:rsidRPr="0066479F">
        <w:t xml:space="preserve">ttending courses to further their own professional development and providing information, support, and appropriate continuing professional development for </w:t>
      </w:r>
      <w:r w:rsidR="003962B3" w:rsidRPr="0066479F">
        <w:t>colleagues.</w:t>
      </w:r>
    </w:p>
    <w:p w14:paraId="7AC2FAF2" w14:textId="11D0A1B5" w:rsidR="00A44175" w:rsidRPr="0066479F" w:rsidRDefault="006B7FDA" w:rsidP="00AA744A">
      <w:pPr>
        <w:pStyle w:val="ListParagraph"/>
        <w:numPr>
          <w:ilvl w:val="0"/>
          <w:numId w:val="22"/>
        </w:numPr>
        <w:spacing w:after="0"/>
        <w:ind w:left="981" w:hanging="357"/>
        <w:contextualSpacing w:val="0"/>
      </w:pPr>
      <w:r w:rsidRPr="0066479F">
        <w:t>m</w:t>
      </w:r>
      <w:r w:rsidR="00A44175" w:rsidRPr="0066479F">
        <w:t xml:space="preserve">onitoring classroom practice and planning, auditing needs for continuing </w:t>
      </w:r>
      <w:r w:rsidR="006312A0" w:rsidRPr="0066479F">
        <w:t>professional</w:t>
      </w:r>
      <w:r w:rsidR="00A44175" w:rsidRPr="0066479F">
        <w:t xml:space="preserve"> learning to ensure high quality delivery and impact on children is </w:t>
      </w:r>
      <w:r w:rsidR="003962B3" w:rsidRPr="0066479F">
        <w:t>achieved.</w:t>
      </w:r>
    </w:p>
    <w:p w14:paraId="22C8B198" w14:textId="2F28B041" w:rsidR="00A44175" w:rsidRPr="0066479F" w:rsidRDefault="006B7FDA" w:rsidP="00AA744A">
      <w:pPr>
        <w:pStyle w:val="ListParagraph"/>
        <w:numPr>
          <w:ilvl w:val="0"/>
          <w:numId w:val="22"/>
        </w:numPr>
        <w:spacing w:after="0"/>
        <w:ind w:left="981" w:hanging="357"/>
        <w:contextualSpacing w:val="0"/>
      </w:pPr>
      <w:r w:rsidRPr="0066479F">
        <w:t>m</w:t>
      </w:r>
      <w:r w:rsidR="00A44175" w:rsidRPr="0066479F">
        <w:t xml:space="preserve">aking all resources available to all staff including the health and safety policy and relevant procedures, schemes of work, assessment materials, and resources to support </w:t>
      </w:r>
      <w:r w:rsidR="003962B3" w:rsidRPr="0066479F">
        <w:t>learning.</w:t>
      </w:r>
    </w:p>
    <w:p w14:paraId="556368B2" w14:textId="221ECC23" w:rsidR="00A44175" w:rsidRPr="0066479F" w:rsidRDefault="006B7FDA" w:rsidP="00AA744A">
      <w:pPr>
        <w:pStyle w:val="ListParagraph"/>
        <w:numPr>
          <w:ilvl w:val="0"/>
          <w:numId w:val="22"/>
        </w:numPr>
        <w:spacing w:after="0"/>
        <w:ind w:left="981" w:hanging="357"/>
        <w:contextualSpacing w:val="0"/>
      </w:pPr>
      <w:r w:rsidRPr="0066479F">
        <w:t>c</w:t>
      </w:r>
      <w:r w:rsidR="00A44175" w:rsidRPr="0066479F">
        <w:t xml:space="preserve">arrying out risk assessments in line with employer </w:t>
      </w:r>
      <w:r w:rsidR="003962B3" w:rsidRPr="0066479F">
        <w:t>procedures.</w:t>
      </w:r>
    </w:p>
    <w:p w14:paraId="335E1091" w14:textId="45C29741" w:rsidR="00A44175" w:rsidRPr="0066479F" w:rsidRDefault="006B7FDA" w:rsidP="00AA744A">
      <w:pPr>
        <w:pStyle w:val="ListParagraph"/>
        <w:numPr>
          <w:ilvl w:val="0"/>
          <w:numId w:val="22"/>
        </w:numPr>
        <w:spacing w:after="0"/>
        <w:ind w:left="981" w:hanging="357"/>
        <w:contextualSpacing w:val="0"/>
      </w:pPr>
      <w:r w:rsidRPr="0066479F">
        <w:t>e</w:t>
      </w:r>
      <w:r w:rsidR="00A44175" w:rsidRPr="0066479F">
        <w:t xml:space="preserve">xtending relationships and contacts beyond school and in the local </w:t>
      </w:r>
      <w:r w:rsidR="003962B3" w:rsidRPr="0066479F">
        <w:t>community.</w:t>
      </w:r>
    </w:p>
    <w:p w14:paraId="295FA178" w14:textId="2205D219" w:rsidR="00A44175" w:rsidRPr="0066479F" w:rsidRDefault="006B7FDA" w:rsidP="00AA744A">
      <w:pPr>
        <w:pStyle w:val="ListParagraph"/>
        <w:numPr>
          <w:ilvl w:val="0"/>
          <w:numId w:val="22"/>
        </w:numPr>
        <w:ind w:left="981" w:hanging="357"/>
        <w:contextualSpacing w:val="0"/>
      </w:pPr>
      <w:r w:rsidRPr="0066479F">
        <w:lastRenderedPageBreak/>
        <w:t>k</w:t>
      </w:r>
      <w:r w:rsidR="00A44175" w:rsidRPr="0066479F">
        <w:t>eeping up to date with and implementing any national, employer, and SSP developments as appropriate.</w:t>
      </w:r>
    </w:p>
    <w:p w14:paraId="043595B3" w14:textId="68C125EA" w:rsidR="00554A96" w:rsidRPr="0066479F" w:rsidRDefault="00A44175" w:rsidP="00AA744A">
      <w:pPr>
        <w:pStyle w:val="Heading2"/>
      </w:pPr>
      <w:bookmarkStart w:id="29" w:name="_Toc169255100"/>
      <w:r w:rsidRPr="0066479F">
        <w:t xml:space="preserve">Teaching and </w:t>
      </w:r>
      <w:r w:rsidR="00AA744A">
        <w:t>l</w:t>
      </w:r>
      <w:r w:rsidRPr="0066479F">
        <w:t>earning</w:t>
      </w:r>
      <w:bookmarkEnd w:id="29"/>
    </w:p>
    <w:p w14:paraId="26A8CAAA" w14:textId="2FF8196C" w:rsidR="00A44175" w:rsidRPr="0066479F" w:rsidRDefault="00A44175" w:rsidP="00AA744A">
      <w:pPr>
        <w:ind w:left="624"/>
      </w:pPr>
      <w:r w:rsidRPr="0066479F">
        <w:t>The organi</w:t>
      </w:r>
      <w:r w:rsidR="006312A0" w:rsidRPr="0066479F">
        <w:t>s</w:t>
      </w:r>
      <w:r w:rsidRPr="0066479F">
        <w:t xml:space="preserve">ation of PESSPA in school promotes learning through physical activities and sports.  Lessons are blocked in units of work that are age </w:t>
      </w:r>
      <w:r w:rsidR="009A5A41" w:rsidRPr="0066479F">
        <w:t xml:space="preserve">and developmental stage </w:t>
      </w:r>
      <w:r w:rsidRPr="0066479F">
        <w:t>appropriate and aim to promote physical skills and competency, a greater depth of understanding and application of these skills and the ability to perform reflectively.</w:t>
      </w:r>
    </w:p>
    <w:p w14:paraId="58010986" w14:textId="6CEE14B5" w:rsidR="00A44175" w:rsidRPr="0066479F" w:rsidRDefault="00A44175" w:rsidP="00AA744A">
      <w:pPr>
        <w:ind w:left="624"/>
      </w:pPr>
      <w:r w:rsidRPr="0066479F">
        <w:t xml:space="preserve">The structure of the </w:t>
      </w:r>
      <w:r w:rsidR="00EC5EDC" w:rsidRPr="00EC5EDC">
        <w:t xml:space="preserve">Get Set 4 PE </w:t>
      </w:r>
      <w:r w:rsidRPr="0066479F">
        <w:t>scheme of work will pr</w:t>
      </w:r>
      <w:r w:rsidR="00CC46D5" w:rsidRPr="0066479F">
        <w:t>o</w:t>
      </w:r>
      <w:r w:rsidRPr="0066479F">
        <w:t>mote teaching and learning as it provides both continuity and progression</w:t>
      </w:r>
      <w:r w:rsidR="00CC46D5" w:rsidRPr="0066479F">
        <w:t>.  This scheme of work specifies progression of fundamental movement skills and sport specific skills, knowledge and understanding.</w:t>
      </w:r>
    </w:p>
    <w:p w14:paraId="16073972" w14:textId="7C6682C0" w:rsidR="00CC46D5" w:rsidRPr="0066479F" w:rsidRDefault="00CC46D5" w:rsidP="00AA744A">
      <w:pPr>
        <w:ind w:left="624"/>
      </w:pPr>
      <w:r w:rsidRPr="0066479F">
        <w:t xml:space="preserve">The planning and delivery of each unit of work in the scheme will be adapted by individual teachers to provide appropriate challenge for all pupils, to extend those who are more able, and provide appropriate levels of support </w:t>
      </w:r>
      <w:r w:rsidR="00A85A20" w:rsidRPr="0066479F">
        <w:t>for</w:t>
      </w:r>
      <w:r w:rsidR="006312A0" w:rsidRPr="0066479F">
        <w:t xml:space="preserve"> all</w:t>
      </w:r>
      <w:r w:rsidRPr="0066479F">
        <w:t xml:space="preserve"> pupils to make progress.</w:t>
      </w:r>
    </w:p>
    <w:p w14:paraId="472F68BF" w14:textId="1725D08E" w:rsidR="00CC46D5" w:rsidRPr="0066479F" w:rsidRDefault="00CC46D5" w:rsidP="00AA744A">
      <w:pPr>
        <w:pStyle w:val="Heading2"/>
      </w:pPr>
      <w:bookmarkStart w:id="30" w:name="_Toc169255101"/>
      <w:r w:rsidRPr="0066479F">
        <w:t xml:space="preserve">Monitoring </w:t>
      </w:r>
      <w:r w:rsidR="00AA744A">
        <w:t>t</w:t>
      </w:r>
      <w:r w:rsidRPr="0066479F">
        <w:t xml:space="preserve">eaching </w:t>
      </w:r>
      <w:r w:rsidR="00AA744A">
        <w:t>s</w:t>
      </w:r>
      <w:r w:rsidRPr="0066479F">
        <w:t>tandards</w:t>
      </w:r>
      <w:bookmarkEnd w:id="30"/>
    </w:p>
    <w:p w14:paraId="0CD28914" w14:textId="0955C6BA" w:rsidR="00CC46D5" w:rsidRPr="0066479F" w:rsidRDefault="00CC46D5" w:rsidP="00AA744A">
      <w:pPr>
        <w:ind w:left="624"/>
      </w:pPr>
      <w:r w:rsidRPr="0066479F">
        <w:t>Subject monitoring and evaluation will be carried out by the subject leader with support fr</w:t>
      </w:r>
      <w:r w:rsidR="00912A54" w:rsidRPr="0066479F">
        <w:t>o</w:t>
      </w:r>
      <w:r w:rsidRPr="0066479F">
        <w:t>m the school leadership team where necessary and we will use the following strategies and measures to do this:</w:t>
      </w:r>
    </w:p>
    <w:p w14:paraId="1AEB7C3E" w14:textId="65795861" w:rsidR="00CC46D5" w:rsidRPr="0066479F" w:rsidRDefault="006B7FDA" w:rsidP="00AA744A">
      <w:pPr>
        <w:pStyle w:val="ListParagraph"/>
        <w:numPr>
          <w:ilvl w:val="0"/>
          <w:numId w:val="23"/>
        </w:numPr>
        <w:spacing w:after="0"/>
        <w:ind w:left="981" w:hanging="357"/>
        <w:contextualSpacing w:val="0"/>
      </w:pPr>
      <w:r w:rsidRPr="0066479F">
        <w:t xml:space="preserve">observation of teaching and learning, including support staff and coaches, to assist in the identification for strengths and development </w:t>
      </w:r>
      <w:r w:rsidR="003962B3" w:rsidRPr="0066479F">
        <w:t>needs.</w:t>
      </w:r>
    </w:p>
    <w:p w14:paraId="068438DC" w14:textId="11A2C10D" w:rsidR="00CC46D5" w:rsidRPr="0066479F" w:rsidRDefault="006B7FDA" w:rsidP="00AA744A">
      <w:pPr>
        <w:pStyle w:val="ListParagraph"/>
        <w:numPr>
          <w:ilvl w:val="0"/>
          <w:numId w:val="23"/>
        </w:numPr>
        <w:spacing w:after="0"/>
        <w:ind w:left="981" w:hanging="357"/>
        <w:contextualSpacing w:val="0"/>
      </w:pPr>
      <w:r w:rsidRPr="0066479F">
        <w:t xml:space="preserve">assessment of pupil progress and </w:t>
      </w:r>
      <w:r w:rsidR="003962B3" w:rsidRPr="0066479F">
        <w:t>achievement.</w:t>
      </w:r>
    </w:p>
    <w:p w14:paraId="03388FA0" w14:textId="1EE0AFB7" w:rsidR="00CC46D5" w:rsidRPr="0066479F" w:rsidRDefault="006B7FDA" w:rsidP="00AA744A">
      <w:pPr>
        <w:pStyle w:val="ListParagraph"/>
        <w:numPr>
          <w:ilvl w:val="0"/>
          <w:numId w:val="23"/>
        </w:numPr>
        <w:spacing w:after="0"/>
        <w:ind w:left="981" w:hanging="357"/>
        <w:contextualSpacing w:val="0"/>
      </w:pPr>
      <w:r w:rsidRPr="0066479F">
        <w:t xml:space="preserve">pupil </w:t>
      </w:r>
      <w:r w:rsidR="003962B3" w:rsidRPr="0066479F">
        <w:t>interviews.</w:t>
      </w:r>
    </w:p>
    <w:p w14:paraId="43A09770" w14:textId="722C4C0E" w:rsidR="00CC46D5" w:rsidRPr="0066479F" w:rsidRDefault="006B7FDA" w:rsidP="00AA744A">
      <w:pPr>
        <w:pStyle w:val="ListParagraph"/>
        <w:numPr>
          <w:ilvl w:val="0"/>
          <w:numId w:val="23"/>
        </w:numPr>
        <w:ind w:left="981" w:hanging="357"/>
        <w:contextualSpacing w:val="0"/>
      </w:pPr>
      <w:r w:rsidRPr="0066479F">
        <w:t>self</w:t>
      </w:r>
      <w:r w:rsidR="00CC46D5" w:rsidRPr="0066479F">
        <w:t>-evaluation of the subject in relation to PESSPA and sport premium funding impacts</w:t>
      </w:r>
      <w:r w:rsidRPr="0066479F">
        <w:t>.</w:t>
      </w:r>
    </w:p>
    <w:p w14:paraId="3BC27C2C" w14:textId="5031BE50" w:rsidR="00CC46D5" w:rsidRPr="0066479F" w:rsidRDefault="00CC46D5" w:rsidP="00AA744A">
      <w:pPr>
        <w:spacing w:after="60"/>
        <w:ind w:left="624"/>
      </w:pPr>
      <w:r w:rsidRPr="0066479F">
        <w:t>Additional PESSPA and sport premium funding will be being accessed where necessary to ensure the subject leader has enough released time to carry out this monitoring effectively and in accordance with best practice and ou</w:t>
      </w:r>
      <w:r w:rsidR="00AA744A">
        <w:t>r</w:t>
      </w:r>
      <w:r w:rsidRPr="0066479F">
        <w:t xml:space="preserve"> policy.</w:t>
      </w:r>
    </w:p>
    <w:p w14:paraId="77EF053E" w14:textId="48BF8AF8" w:rsidR="00CC46D5" w:rsidRPr="0066479F" w:rsidRDefault="00CC46D5" w:rsidP="00AA744A">
      <w:pPr>
        <w:pStyle w:val="Heading2"/>
      </w:pPr>
      <w:bookmarkStart w:id="31" w:name="_Toc169255102"/>
      <w:r w:rsidRPr="0066479F">
        <w:t xml:space="preserve">Staff </w:t>
      </w:r>
      <w:r w:rsidR="00AA744A">
        <w:t>d</w:t>
      </w:r>
      <w:r w:rsidRPr="0066479F">
        <w:t>evelopment</w:t>
      </w:r>
      <w:bookmarkEnd w:id="31"/>
    </w:p>
    <w:p w14:paraId="13D2DDB7" w14:textId="77777777" w:rsidR="006877C6" w:rsidRPr="001C0EDA" w:rsidRDefault="006877C6" w:rsidP="00AA744A">
      <w:pPr>
        <w:ind w:left="624"/>
      </w:pPr>
      <w:r w:rsidRPr="001C0EDA">
        <w:t>Appropriate professional development for all relevant staff will seek to secure:</w:t>
      </w:r>
    </w:p>
    <w:p w14:paraId="1B90788B" w14:textId="28B24161" w:rsidR="006877C6" w:rsidRPr="001C0EDA" w:rsidRDefault="006877C6" w:rsidP="00AA744A">
      <w:pPr>
        <w:pStyle w:val="ListParagraph"/>
        <w:numPr>
          <w:ilvl w:val="0"/>
          <w:numId w:val="28"/>
        </w:numPr>
        <w:ind w:left="981" w:hanging="357"/>
      </w:pPr>
      <w:r w:rsidRPr="001C0EDA">
        <w:t xml:space="preserve">their PESSPA knowledge in line with any current guidelines issued by any National Governing Body (NGB) which exists for a particular sport e.g. the </w:t>
      </w:r>
      <w:hyperlink r:id="rId26" w:history="1">
        <w:r w:rsidRPr="001C0EDA">
          <w:rPr>
            <w:rStyle w:val="Hyperlink"/>
          </w:rPr>
          <w:t>England Touch Association</w:t>
        </w:r>
      </w:hyperlink>
      <w:r w:rsidRPr="001C0EDA">
        <w:t xml:space="preserve"> (NGB for Touch Rugby), </w:t>
      </w:r>
    </w:p>
    <w:p w14:paraId="106D35C7" w14:textId="77777777" w:rsidR="006877C6" w:rsidRPr="001C0EDA" w:rsidRDefault="006877C6" w:rsidP="00AA744A">
      <w:pPr>
        <w:pStyle w:val="ListParagraph"/>
        <w:numPr>
          <w:ilvl w:val="0"/>
          <w:numId w:val="28"/>
        </w:numPr>
        <w:ind w:left="981" w:hanging="357"/>
      </w:pPr>
      <w:r w:rsidRPr="001C0EDA">
        <w:t xml:space="preserve">consistency of good practice, </w:t>
      </w:r>
    </w:p>
    <w:p w14:paraId="48B4DF7F" w14:textId="77777777" w:rsidR="006877C6" w:rsidRPr="001C0EDA" w:rsidRDefault="006877C6" w:rsidP="00AA744A">
      <w:pPr>
        <w:pStyle w:val="ListParagraph"/>
        <w:numPr>
          <w:ilvl w:val="0"/>
          <w:numId w:val="28"/>
        </w:numPr>
        <w:ind w:left="981" w:hanging="357"/>
      </w:pPr>
      <w:r w:rsidRPr="001C0EDA">
        <w:t>an awareness of health and safety procedures (as exemplified in the Teachers’ Standards), whereby staff should be comfortable and confident in delivering the activities they teach.</w:t>
      </w:r>
    </w:p>
    <w:p w14:paraId="35968107" w14:textId="08E2BD59" w:rsidR="002C4674" w:rsidRPr="0066479F" w:rsidRDefault="002C4674" w:rsidP="00AA744A">
      <w:pPr>
        <w:ind w:left="624"/>
      </w:pPr>
      <w:r w:rsidRPr="0066479F">
        <w:t xml:space="preserve">Opportunities for the development of all staff will be provided to enhance the quality of PESSPA we deliver, and this is set out in our PESSPA Premium Action Plan: Key Indicator Three at </w:t>
      </w:r>
      <w:bookmarkStart w:id="32" w:name="_Hlk57038307"/>
      <w:r w:rsidR="00912A54" w:rsidRPr="0066479F">
        <w:rPr>
          <w:b/>
          <w:bCs/>
          <w:color w:val="FF0000"/>
        </w:rPr>
        <w:t>Appendix C</w:t>
      </w:r>
      <w:r w:rsidR="00912A54" w:rsidRPr="0066479F">
        <w:rPr>
          <w:color w:val="FF0000"/>
        </w:rPr>
        <w:t xml:space="preserve"> [</w:t>
      </w:r>
      <w:r w:rsidR="00494D40" w:rsidRPr="0066479F">
        <w:rPr>
          <w:color w:val="FF0000"/>
        </w:rPr>
        <w:t xml:space="preserve">example not included – include your plan or </w:t>
      </w:r>
      <w:r w:rsidR="00912A54" w:rsidRPr="0066479F">
        <w:rPr>
          <w:color w:val="FF0000"/>
        </w:rPr>
        <w:t>say where staff can find it or provide a link to it on the school network]</w:t>
      </w:r>
      <w:r w:rsidR="00912A54" w:rsidRPr="0066479F">
        <w:t>.</w:t>
      </w:r>
    </w:p>
    <w:p w14:paraId="45B2496A" w14:textId="66D216C2" w:rsidR="002C4674" w:rsidRPr="0066479F" w:rsidRDefault="002C4674" w:rsidP="00AA744A">
      <w:pPr>
        <w:pStyle w:val="Heading2"/>
      </w:pPr>
      <w:bookmarkStart w:id="33" w:name="_Toc169255103"/>
      <w:bookmarkEnd w:id="32"/>
      <w:r w:rsidRPr="0066479F">
        <w:t xml:space="preserve">Assessment and </w:t>
      </w:r>
      <w:r w:rsidR="00AA744A">
        <w:t>r</w:t>
      </w:r>
      <w:r w:rsidRPr="0066479F">
        <w:t>ecording</w:t>
      </w:r>
      <w:bookmarkEnd w:id="33"/>
    </w:p>
    <w:p w14:paraId="79FFD978" w14:textId="2CDCE4E1" w:rsidR="002C4674" w:rsidRPr="0066479F" w:rsidRDefault="002C4674" w:rsidP="00AA744A">
      <w:pPr>
        <w:ind w:left="624"/>
      </w:pPr>
      <w:r w:rsidRPr="0066479F">
        <w:t xml:space="preserve">Pupils’ work will be assessed throughout each unit of work using formative and summative assessment methods.  Pupil progress will be monitored by the individual class teacher who will use these methods to set </w:t>
      </w:r>
      <w:r w:rsidR="00E17845" w:rsidRPr="0066479F">
        <w:t>realistic</w:t>
      </w:r>
      <w:r w:rsidRPr="0066479F">
        <w:t xml:space="preserve"> targets f</w:t>
      </w:r>
      <w:r w:rsidR="0066479F" w:rsidRPr="0066479F">
        <w:t>o</w:t>
      </w:r>
      <w:r w:rsidRPr="0066479F">
        <w:t xml:space="preserve">r individual pupils, based on their strengths and weaknesses.  At the end of each unit, an indication of progress they have made will be recorded.  This will allow an overview of all </w:t>
      </w:r>
      <w:r w:rsidR="00E17845" w:rsidRPr="0066479F">
        <w:t>progress</w:t>
      </w:r>
      <w:r w:rsidRPr="0066479F">
        <w:t xml:space="preserve"> made over the academic year.  The attainment target for PESSPA sets out the knowledge</w:t>
      </w:r>
      <w:r w:rsidR="00E17845" w:rsidRPr="0066479F">
        <w:t>, skills, and understanding that pupils of different abilities and maturities are expected to have by the end of each key stage.</w:t>
      </w:r>
    </w:p>
    <w:p w14:paraId="610459C5" w14:textId="75A34805" w:rsidR="002C4674" w:rsidRPr="0066479F" w:rsidRDefault="002C4674" w:rsidP="00AA744A">
      <w:pPr>
        <w:pStyle w:val="Heading2"/>
      </w:pPr>
      <w:bookmarkStart w:id="34" w:name="_Toc169255104"/>
      <w:r w:rsidRPr="0066479F">
        <w:t xml:space="preserve">Assessing </w:t>
      </w:r>
      <w:r w:rsidR="00AA744A">
        <w:t>p</w:t>
      </w:r>
      <w:r w:rsidRPr="0066479F">
        <w:t>rogress</w:t>
      </w:r>
      <w:bookmarkEnd w:id="34"/>
    </w:p>
    <w:p w14:paraId="2F979921" w14:textId="31DFE37D" w:rsidR="002C4674" w:rsidRPr="0066479F" w:rsidRDefault="00E17845" w:rsidP="00AA744A">
      <w:pPr>
        <w:ind w:left="624"/>
      </w:pPr>
      <w:r w:rsidRPr="0066479F">
        <w:t>Class teachers carry out the following summative assessments:</w:t>
      </w:r>
    </w:p>
    <w:p w14:paraId="185190C9" w14:textId="79BAB3B2" w:rsidR="00EC5EDC" w:rsidRPr="000A3F42" w:rsidRDefault="00EC5EDC" w:rsidP="000A3F42">
      <w:pPr>
        <w:ind w:left="624"/>
      </w:pPr>
      <w:r w:rsidRPr="000A3F42">
        <w:lastRenderedPageBreak/>
        <w:t xml:space="preserve">Teachers will use </w:t>
      </w:r>
      <w:r w:rsidR="000A3F42" w:rsidRPr="000A3F42">
        <w:t>photographs</w:t>
      </w:r>
      <w:r w:rsidRPr="000A3F42">
        <w:t xml:space="preserve"> and Teacher assessments to identify if children have met the learning objectives for each session. This will then lead to an overall summative assessment at the end of the year. Teachers look at a range or areas to identify whether a child has </w:t>
      </w:r>
      <w:r w:rsidR="000A3F42" w:rsidRPr="000A3F42">
        <w:t>achieved</w:t>
      </w:r>
      <w:r w:rsidRPr="000A3F42">
        <w:t xml:space="preserve"> the learning objectives. This includes</w:t>
      </w:r>
      <w:r w:rsidR="000A3F42" w:rsidRPr="000A3F42">
        <w:t xml:space="preserve"> k</w:t>
      </w:r>
      <w:r w:rsidRPr="000A3F42">
        <w:t>nowledge of</w:t>
      </w:r>
      <w:r w:rsidR="000A3F42" w:rsidRPr="000A3F42">
        <w:t xml:space="preserve"> how to execute an</w:t>
      </w:r>
      <w:r w:rsidRPr="000A3F42">
        <w:t xml:space="preserve"> activit</w:t>
      </w:r>
      <w:r w:rsidR="000A3F42" w:rsidRPr="000A3F42">
        <w:t>y and s</w:t>
      </w:r>
      <w:r w:rsidRPr="000A3F42">
        <w:t xml:space="preserve">kills shown in </w:t>
      </w:r>
      <w:r w:rsidR="000A3F42" w:rsidRPr="000A3F42">
        <w:t xml:space="preserve">activates. Teachers then make a judgement at the end of each unit of work, and at the end of the academic year. </w:t>
      </w:r>
    </w:p>
    <w:p w14:paraId="2F2ECF9F" w14:textId="34C22D53" w:rsidR="00E17845" w:rsidRPr="0066479F" w:rsidRDefault="00E17845" w:rsidP="00AA744A">
      <w:pPr>
        <w:ind w:left="624"/>
      </w:pPr>
      <w:r w:rsidRPr="0066479F">
        <w:t>This school will also assess pupils by:</w:t>
      </w:r>
    </w:p>
    <w:p w14:paraId="673333F2" w14:textId="20D551D4" w:rsidR="00E17845" w:rsidRPr="0066479F" w:rsidRDefault="0066479F" w:rsidP="00AA744A">
      <w:pPr>
        <w:pStyle w:val="ListParagraph"/>
        <w:numPr>
          <w:ilvl w:val="0"/>
          <w:numId w:val="24"/>
        </w:numPr>
        <w:spacing w:after="0"/>
        <w:ind w:left="981" w:hanging="357"/>
        <w:contextualSpacing w:val="0"/>
      </w:pPr>
      <w:r w:rsidRPr="0066479F">
        <w:t xml:space="preserve">watching them work, talking to them about what they are doing and listening to them describe their </w:t>
      </w:r>
      <w:r w:rsidR="003962B3" w:rsidRPr="0066479F">
        <w:t>work.</w:t>
      </w:r>
    </w:p>
    <w:p w14:paraId="54368240" w14:textId="08B9A160" w:rsidR="00E17845" w:rsidRPr="0066479F" w:rsidRDefault="0066479F" w:rsidP="00AA744A">
      <w:pPr>
        <w:pStyle w:val="ListParagraph"/>
        <w:numPr>
          <w:ilvl w:val="0"/>
          <w:numId w:val="24"/>
        </w:numPr>
        <w:spacing w:after="0"/>
        <w:ind w:left="981" w:hanging="357"/>
        <w:contextualSpacing w:val="0"/>
      </w:pPr>
      <w:r w:rsidRPr="0066479F">
        <w:t xml:space="preserve">gathering feedback from </w:t>
      </w:r>
      <w:r w:rsidR="004D5263">
        <w:t>pupil</w:t>
      </w:r>
      <w:r w:rsidRPr="0066479F">
        <w:t xml:space="preserve">s to inform teachers and pupils of what has been successful and allowing them to set their own future </w:t>
      </w:r>
      <w:r w:rsidR="003962B3" w:rsidRPr="0066479F">
        <w:t>targets.</w:t>
      </w:r>
    </w:p>
    <w:p w14:paraId="24DD1644" w14:textId="7D21BF58" w:rsidR="00E17845" w:rsidRPr="0066479F" w:rsidRDefault="0066479F" w:rsidP="00AA744A">
      <w:pPr>
        <w:pStyle w:val="ListParagraph"/>
        <w:numPr>
          <w:ilvl w:val="0"/>
          <w:numId w:val="24"/>
        </w:numPr>
        <w:ind w:left="981" w:hanging="357"/>
        <w:contextualSpacing w:val="0"/>
      </w:pPr>
      <w:r w:rsidRPr="0066479F">
        <w:t>u</w:t>
      </w:r>
      <w:r w:rsidR="00E17845" w:rsidRPr="0066479F">
        <w:t xml:space="preserve">sing ICT to develop </w:t>
      </w:r>
      <w:r w:rsidR="00BF5A79" w:rsidRPr="0066479F">
        <w:t>portfolios</w:t>
      </w:r>
      <w:r w:rsidR="00E17845" w:rsidRPr="0066479F">
        <w:t xml:space="preserve"> of pupils’ work in PESSPA to show their progression, quality of performance and to encourage reflective performance</w:t>
      </w:r>
      <w:r w:rsidRPr="0066479F">
        <w:t>.</w:t>
      </w:r>
    </w:p>
    <w:p w14:paraId="289D277A" w14:textId="67926658" w:rsidR="002C4674" w:rsidRPr="0066479F" w:rsidRDefault="002C4674" w:rsidP="00AA744A">
      <w:pPr>
        <w:pStyle w:val="Heading2"/>
      </w:pPr>
      <w:bookmarkStart w:id="35" w:name="_Toc169255105"/>
      <w:r w:rsidRPr="0066479F">
        <w:t xml:space="preserve">Recording and </w:t>
      </w:r>
      <w:r w:rsidR="00AA744A">
        <w:t>r</w:t>
      </w:r>
      <w:r w:rsidRPr="0066479F">
        <w:t>eporting</w:t>
      </w:r>
      <w:bookmarkEnd w:id="35"/>
    </w:p>
    <w:p w14:paraId="027CFC53" w14:textId="7FBAD3A8" w:rsidR="002C4674" w:rsidRPr="0066479F" w:rsidRDefault="00BF5A79" w:rsidP="00AA744A">
      <w:pPr>
        <w:ind w:left="624"/>
      </w:pPr>
      <w:r w:rsidRPr="0066479F">
        <w:t xml:space="preserve">We record the results of </w:t>
      </w:r>
      <w:r w:rsidR="000A3F42" w:rsidRPr="000A3F42">
        <w:t xml:space="preserve">Physical Education on South Walney Junior School’s assessment trackers </w:t>
      </w:r>
      <w:r w:rsidRPr="0066479F">
        <w:t>to allow us to track pupil progress against national expectation.</w:t>
      </w:r>
    </w:p>
    <w:p w14:paraId="0CE17A1B" w14:textId="6C8D1D36" w:rsidR="00BF5A79" w:rsidRPr="0066479F" w:rsidRDefault="00BF5A79" w:rsidP="00AA744A">
      <w:pPr>
        <w:ind w:left="624"/>
      </w:pPr>
      <w:r w:rsidRPr="0066479F">
        <w:t>Significant achievements or weaknesses may be noted in lesson evaluations and used to</w:t>
      </w:r>
      <w:r w:rsidR="0066479F" w:rsidRPr="0066479F">
        <w:t>:</w:t>
      </w:r>
    </w:p>
    <w:p w14:paraId="41DE7D64" w14:textId="3916F00F" w:rsidR="00BF5A79" w:rsidRPr="0066479F" w:rsidRDefault="0066479F" w:rsidP="00AA744A">
      <w:pPr>
        <w:pStyle w:val="ListParagraph"/>
        <w:numPr>
          <w:ilvl w:val="0"/>
          <w:numId w:val="25"/>
        </w:numPr>
        <w:spacing w:after="0"/>
        <w:ind w:left="981" w:hanging="357"/>
        <w:contextualSpacing w:val="0"/>
      </w:pPr>
      <w:r w:rsidRPr="0066479F">
        <w:t xml:space="preserve">inform future planning by the current or a new class </w:t>
      </w:r>
      <w:r w:rsidR="003962B3" w:rsidRPr="0066479F">
        <w:t>teacher.</w:t>
      </w:r>
    </w:p>
    <w:p w14:paraId="3407A083" w14:textId="7D1B08F8" w:rsidR="00BF5A79" w:rsidRPr="0066479F" w:rsidRDefault="0066479F" w:rsidP="00AA744A">
      <w:pPr>
        <w:pStyle w:val="ListParagraph"/>
        <w:numPr>
          <w:ilvl w:val="0"/>
          <w:numId w:val="25"/>
        </w:numPr>
        <w:spacing w:after="0"/>
        <w:ind w:left="981" w:hanging="357"/>
        <w:contextualSpacing w:val="0"/>
      </w:pPr>
      <w:r w:rsidRPr="0066479F">
        <w:t xml:space="preserve">form part of the statutory annual reporting process and in discussion with </w:t>
      </w:r>
      <w:r w:rsidR="003962B3" w:rsidRPr="0066479F">
        <w:t>parents.</w:t>
      </w:r>
    </w:p>
    <w:p w14:paraId="1E07BDEF" w14:textId="14500F23" w:rsidR="00BF5A79" w:rsidRPr="0066479F" w:rsidRDefault="0066479F" w:rsidP="00AA744A">
      <w:pPr>
        <w:pStyle w:val="ListParagraph"/>
        <w:numPr>
          <w:ilvl w:val="0"/>
          <w:numId w:val="25"/>
        </w:numPr>
        <w:spacing w:after="0"/>
        <w:ind w:left="981" w:hanging="357"/>
        <w:contextualSpacing w:val="0"/>
      </w:pPr>
      <w:r w:rsidRPr="0066479F">
        <w:t xml:space="preserve">help pupils as a basis for future target </w:t>
      </w:r>
      <w:r w:rsidR="003962B3" w:rsidRPr="0066479F">
        <w:t>setting.</w:t>
      </w:r>
    </w:p>
    <w:p w14:paraId="5BA9F4A3" w14:textId="4F1E9726" w:rsidR="00BF5A79" w:rsidRPr="0066479F" w:rsidRDefault="0066479F" w:rsidP="00AA744A">
      <w:pPr>
        <w:pStyle w:val="ListParagraph"/>
        <w:numPr>
          <w:ilvl w:val="0"/>
          <w:numId w:val="25"/>
        </w:numPr>
        <w:ind w:left="981" w:hanging="357"/>
        <w:contextualSpacing w:val="0"/>
      </w:pPr>
      <w:r w:rsidRPr="0066479F">
        <w:t xml:space="preserve">provide </w:t>
      </w:r>
      <w:r w:rsidR="00B77F78" w:rsidRPr="0066479F">
        <w:t>information to ensure continuity of progression throughout transfer between classes and key stages</w:t>
      </w:r>
      <w:r w:rsidRPr="0066479F">
        <w:t>.</w:t>
      </w:r>
    </w:p>
    <w:p w14:paraId="117B4AAC" w14:textId="4479AAA2" w:rsidR="002C4674" w:rsidRPr="0066479F" w:rsidRDefault="002C4674" w:rsidP="00AA744A">
      <w:pPr>
        <w:pStyle w:val="Heading2"/>
      </w:pPr>
      <w:bookmarkStart w:id="36" w:name="_Toc169255106"/>
      <w:r w:rsidRPr="0066479F">
        <w:t xml:space="preserve">Equal </w:t>
      </w:r>
      <w:r w:rsidR="00AA744A">
        <w:t>o</w:t>
      </w:r>
      <w:r w:rsidRPr="0066479F">
        <w:t xml:space="preserve">pportunities, </w:t>
      </w:r>
      <w:r w:rsidR="00AA744A">
        <w:t>g</w:t>
      </w:r>
      <w:r w:rsidRPr="0066479F">
        <w:t xml:space="preserve">ifted and </w:t>
      </w:r>
      <w:r w:rsidR="00AA744A">
        <w:t>t</w:t>
      </w:r>
      <w:r w:rsidRPr="0066479F">
        <w:t xml:space="preserve">alented, and </w:t>
      </w:r>
      <w:r w:rsidR="00AA744A">
        <w:t>i</w:t>
      </w:r>
      <w:r w:rsidRPr="0066479F">
        <w:t>nclusion</w:t>
      </w:r>
      <w:bookmarkEnd w:id="36"/>
    </w:p>
    <w:p w14:paraId="6E1394BC" w14:textId="2E621D9C" w:rsidR="002C4674" w:rsidRPr="0066479F" w:rsidRDefault="00B77F78" w:rsidP="00AA744A">
      <w:pPr>
        <w:ind w:left="624"/>
      </w:pPr>
      <w:r w:rsidRPr="0066479F">
        <w:t>We are committed to ensuring every pupil has equal access to national curriculum PESSPA at this school.  Learning experiences are differentiated to meet the specific needs of individuals and groups of pupils, including those who have diverse SEND, gifted and talented pupils, and those who have English as an additional language.  A “can-do contract” is devised through discussion between class teachers, support staff, parents and if relevant specialist medical staff.</w:t>
      </w:r>
    </w:p>
    <w:p w14:paraId="0516AC70" w14:textId="3764942E" w:rsidR="00B77F78" w:rsidRPr="0066479F" w:rsidRDefault="00B77F78" w:rsidP="00AA744A">
      <w:pPr>
        <w:ind w:left="624"/>
      </w:pPr>
      <w:r w:rsidRPr="0066479F">
        <w:t>Lesson planning, delivery and assessment aims to ensure that pupils are provided with appropriate and effective opportunities to actively participate and succeed in the whole range of learning opportunities offered within and outside of the curriculum</w:t>
      </w:r>
    </w:p>
    <w:p w14:paraId="279E8CAA" w14:textId="77777777" w:rsidR="006877C6" w:rsidRPr="00316568" w:rsidRDefault="00B77F78" w:rsidP="00AA744A">
      <w:pPr>
        <w:ind w:left="624"/>
      </w:pPr>
      <w:r w:rsidRPr="0066479F">
        <w:t xml:space="preserve">Any classroom support provided must extend to PESSPA lessons as appropriate.  Teachers and other adults working with children </w:t>
      </w:r>
      <w:r w:rsidR="006312A0" w:rsidRPr="0066479F">
        <w:t>will</w:t>
      </w:r>
      <w:r w:rsidRPr="0066479F">
        <w:t xml:space="preserve"> be made aware of any pupils who have special educational needs, disabilities or medical conditions that may affect their participation or </w:t>
      </w:r>
      <w:r w:rsidR="00CB4734" w:rsidRPr="0066479F">
        <w:t xml:space="preserve">the </w:t>
      </w:r>
      <w:r w:rsidRPr="0066479F">
        <w:t>lesson planning</w:t>
      </w:r>
      <w:r w:rsidR="00CF6470" w:rsidRPr="0066479F">
        <w:t xml:space="preserve">.  The Special Educational Needs and Disabilities Coordinator (SENDCo) will liaise with staff to ensure all pupils’ needs are met in relation to teaching and learning in </w:t>
      </w:r>
      <w:r w:rsidR="00CF6470" w:rsidRPr="001C0EDA">
        <w:t>PESSPA.</w:t>
      </w:r>
      <w:r w:rsidR="006877C6" w:rsidRPr="001C0EDA">
        <w:t xml:space="preserve">  See section 3.3 Curriculum Planning for more information.</w:t>
      </w:r>
    </w:p>
    <w:p w14:paraId="7BEC509F" w14:textId="003DEE68" w:rsidR="002C4674" w:rsidRPr="0066479F" w:rsidRDefault="002C4674" w:rsidP="00AA744A">
      <w:pPr>
        <w:pStyle w:val="Heading2"/>
      </w:pPr>
      <w:bookmarkStart w:id="37" w:name="_Toc169255107"/>
      <w:r w:rsidRPr="0066479F">
        <w:t>Differentiation</w:t>
      </w:r>
      <w:bookmarkEnd w:id="37"/>
    </w:p>
    <w:p w14:paraId="62EFB3DE" w14:textId="0E67B8C0" w:rsidR="002C4674" w:rsidRPr="0066479F" w:rsidRDefault="00CF6470" w:rsidP="003606F7">
      <w:pPr>
        <w:ind w:left="624"/>
      </w:pPr>
      <w:r w:rsidRPr="0066479F">
        <w:t xml:space="preserve">This school complies with the </w:t>
      </w:r>
      <w:r w:rsidR="006312A0" w:rsidRPr="0066479F">
        <w:t>three</w:t>
      </w:r>
      <w:r w:rsidRPr="0066479F">
        <w:t xml:space="preserve"> basic principles for inclusion as follows:</w:t>
      </w:r>
    </w:p>
    <w:p w14:paraId="05D72AB1" w14:textId="5B09283D" w:rsidR="00CF6470" w:rsidRPr="0066479F" w:rsidRDefault="0066479F" w:rsidP="003606F7">
      <w:pPr>
        <w:pStyle w:val="ListParagraph"/>
        <w:numPr>
          <w:ilvl w:val="0"/>
          <w:numId w:val="26"/>
        </w:numPr>
        <w:spacing w:after="0"/>
        <w:ind w:left="981" w:hanging="357"/>
        <w:contextualSpacing w:val="0"/>
      </w:pPr>
      <w:r w:rsidRPr="0066479F">
        <w:t xml:space="preserve">we set suitable learning </w:t>
      </w:r>
      <w:r w:rsidR="003962B3" w:rsidRPr="0066479F">
        <w:t>challenges.</w:t>
      </w:r>
    </w:p>
    <w:p w14:paraId="4244DA3A" w14:textId="498DAA26" w:rsidR="00CF6470" w:rsidRPr="0066479F" w:rsidRDefault="0066479F" w:rsidP="003606F7">
      <w:pPr>
        <w:pStyle w:val="ListParagraph"/>
        <w:numPr>
          <w:ilvl w:val="0"/>
          <w:numId w:val="26"/>
        </w:numPr>
        <w:spacing w:after="0"/>
        <w:ind w:left="981" w:hanging="357"/>
        <w:contextualSpacing w:val="0"/>
      </w:pPr>
      <w:r w:rsidRPr="0066479F">
        <w:t xml:space="preserve">we respond to pupils’ diverse learning </w:t>
      </w:r>
      <w:r w:rsidR="003962B3" w:rsidRPr="0066479F">
        <w:t>needs.</w:t>
      </w:r>
    </w:p>
    <w:p w14:paraId="2086B7E1" w14:textId="12D51C4A" w:rsidR="00CF6470" w:rsidRPr="0066479F" w:rsidRDefault="0066479F" w:rsidP="003606F7">
      <w:pPr>
        <w:pStyle w:val="ListParagraph"/>
        <w:numPr>
          <w:ilvl w:val="0"/>
          <w:numId w:val="26"/>
        </w:numPr>
        <w:ind w:left="981" w:hanging="357"/>
        <w:contextualSpacing w:val="0"/>
      </w:pPr>
      <w:r w:rsidRPr="0066479F">
        <w:t xml:space="preserve">we </w:t>
      </w:r>
      <w:r w:rsidR="00CF6470" w:rsidRPr="0066479F">
        <w:t>strive to overcome potential barriers to learning and assessment for individuals and groups of pupils</w:t>
      </w:r>
      <w:r w:rsidRPr="0066479F">
        <w:t>.</w:t>
      </w:r>
    </w:p>
    <w:p w14:paraId="466CC238" w14:textId="159CDC5F" w:rsidR="00CF6470" w:rsidRPr="0066479F" w:rsidRDefault="00CF6470" w:rsidP="003606F7">
      <w:pPr>
        <w:ind w:left="624"/>
      </w:pPr>
      <w:r w:rsidRPr="0066479F">
        <w:t>Action necessary to respond to an individual’s requirements for curriculum access will be taken in the form of greater differentiation of tasks and materials consistent with school-based interventions aligned to current accepted practice.</w:t>
      </w:r>
    </w:p>
    <w:p w14:paraId="66283E94" w14:textId="3F4AF798" w:rsidR="002C4674" w:rsidRPr="0066479F" w:rsidRDefault="002C4674" w:rsidP="00AA744A">
      <w:pPr>
        <w:pStyle w:val="Heading2"/>
      </w:pPr>
      <w:bookmarkStart w:id="38" w:name="_Toc169255108"/>
      <w:r w:rsidRPr="0066479F">
        <w:lastRenderedPageBreak/>
        <w:t xml:space="preserve">Safe </w:t>
      </w:r>
      <w:r w:rsidR="003606F7">
        <w:t>t</w:t>
      </w:r>
      <w:r w:rsidRPr="0066479F">
        <w:t xml:space="preserve">eaching and </w:t>
      </w:r>
      <w:r w:rsidR="003606F7">
        <w:t>t</w:t>
      </w:r>
      <w:r w:rsidRPr="0066479F">
        <w:t xml:space="preserve">eaching </w:t>
      </w:r>
      <w:r w:rsidR="003606F7">
        <w:t>s</w:t>
      </w:r>
      <w:r w:rsidRPr="0066479F">
        <w:t>afety</w:t>
      </w:r>
      <w:bookmarkEnd w:id="38"/>
    </w:p>
    <w:p w14:paraId="06B4A0B4" w14:textId="6EBD7D74" w:rsidR="002C4674" w:rsidRPr="0066479F" w:rsidRDefault="00CF6470" w:rsidP="003606F7">
      <w:pPr>
        <w:ind w:left="624"/>
      </w:pPr>
      <w:r w:rsidRPr="0066479F">
        <w:t xml:space="preserve">This school follows the PESSPA guidance provide by the Association for Physical Education (AfPE) about teaching safety and teaching safely.  Staff are expected to refer to the </w:t>
      </w:r>
      <w:r w:rsidR="008E48A0" w:rsidRPr="0066479F">
        <w:t xml:space="preserve">AfPE </w:t>
      </w:r>
      <w:r w:rsidRPr="0066479F">
        <w:t xml:space="preserve">current </w:t>
      </w:r>
      <w:r w:rsidR="008E48A0" w:rsidRPr="0066479F">
        <w:t xml:space="preserve">and comprehensive </w:t>
      </w:r>
      <w:r w:rsidRPr="0066479F">
        <w:t xml:space="preserve">guide </w:t>
      </w:r>
      <w:r w:rsidRPr="0066479F">
        <w:rPr>
          <w:i/>
          <w:iCs/>
        </w:rPr>
        <w:t>‘Safe Practice and Managing Risk in PESSPA’ (2020)</w:t>
      </w:r>
      <w:r w:rsidRPr="0066479F">
        <w:t xml:space="preserve"> </w:t>
      </w:r>
      <w:r w:rsidR="000A3F42" w:rsidRPr="000A3F42">
        <w:t xml:space="preserve">within the PE folder on the school resource </w:t>
      </w:r>
      <w:r w:rsidRPr="0066479F">
        <w:t xml:space="preserve">as necessary and the subject leader is expected to </w:t>
      </w:r>
      <w:r w:rsidR="008E48A0" w:rsidRPr="0066479F">
        <w:t>consult others and lead on updating school practice and procedures no less than every 4 years to coincide with when AfPE updates their guide</w:t>
      </w:r>
      <w:r w:rsidRPr="0066479F">
        <w:t>.</w:t>
      </w:r>
    </w:p>
    <w:p w14:paraId="2931A5ED" w14:textId="474824F9" w:rsidR="001B1272" w:rsidRPr="0066479F" w:rsidRDefault="00A94B2C" w:rsidP="003606F7">
      <w:pPr>
        <w:ind w:left="624"/>
      </w:pPr>
      <w:r w:rsidRPr="0066479F">
        <w:t>Elements that govern the d</w:t>
      </w:r>
      <w:r w:rsidR="001B1272" w:rsidRPr="0066479F">
        <w:t>eliver</w:t>
      </w:r>
      <w:r w:rsidRPr="0066479F">
        <w:t>y</w:t>
      </w:r>
      <w:r w:rsidR="001B1272" w:rsidRPr="0066479F">
        <w:t xml:space="preserve"> </w:t>
      </w:r>
      <w:r w:rsidRPr="0066479F">
        <w:t xml:space="preserve">of </w:t>
      </w:r>
      <w:r w:rsidR="001B1272" w:rsidRPr="0066479F">
        <w:t xml:space="preserve">challenging but safe PESSPA </w:t>
      </w:r>
      <w:r w:rsidRPr="0066479F">
        <w:t>in relation to compliance and behaviour are</w:t>
      </w:r>
      <w:r w:rsidR="001B1272" w:rsidRPr="0066479F">
        <w:t xml:space="preserve"> considered </w:t>
      </w:r>
      <w:r w:rsidRPr="0066479F">
        <w:t xml:space="preserve">regularly to ensure school requirements are made clear </w:t>
      </w:r>
      <w:r w:rsidR="001B1272" w:rsidRPr="0066479F">
        <w:t>whenever we update our codes of conduct for staff, other adults</w:t>
      </w:r>
      <w:r w:rsidRPr="0066479F">
        <w:t>, and pupils.</w:t>
      </w:r>
      <w:r w:rsidR="001B1272" w:rsidRPr="0066479F">
        <w:t xml:space="preserve"> </w:t>
      </w:r>
      <w:r w:rsidRPr="0066479F">
        <w:t xml:space="preserve"> </w:t>
      </w:r>
    </w:p>
    <w:p w14:paraId="35BF4E42" w14:textId="6E708FCF" w:rsidR="00A94B2C" w:rsidRDefault="00A94B2C" w:rsidP="003606F7">
      <w:pPr>
        <w:ind w:left="624"/>
      </w:pPr>
      <w:r w:rsidRPr="0066479F">
        <w:t xml:space="preserve">When the pupil code of conduct/home-to-school agreement is </w:t>
      </w:r>
      <w:r w:rsidR="003962B3" w:rsidRPr="0066479F">
        <w:t>updated,</w:t>
      </w:r>
      <w:r w:rsidRPr="0066479F">
        <w:t xml:space="preserve"> there is a simple process in place to inform parents and ask them to confirm that they understand the rules and will support school in their application</w:t>
      </w:r>
    </w:p>
    <w:p w14:paraId="28BDB787" w14:textId="77777777" w:rsidR="00B7109E" w:rsidRPr="00717EF0" w:rsidRDefault="00B7109E" w:rsidP="003606F7">
      <w:pPr>
        <w:ind w:left="624"/>
        <w:rPr>
          <w:lang w:eastAsia="en-GB"/>
        </w:rPr>
      </w:pPr>
      <w:bookmarkStart w:id="39" w:name="_Hlk141716005"/>
      <w:bookmarkStart w:id="40" w:name="_Hlk141714933"/>
      <w:r w:rsidRPr="00717EF0">
        <w:rPr>
          <w:lang w:eastAsia="en-GB"/>
        </w:rPr>
        <w:t>Analysis of research to date suggests that concussion, particularly as a result of a significant sporting incident, may result in significant and long-lasting brain injury if not prevented, and when it happens, if not treated correctly.  It also suggests that, over time, repeated lesser impacts to the head during sports and play can also lead to very long-term negative effects on cognition.</w:t>
      </w:r>
    </w:p>
    <w:bookmarkEnd w:id="39"/>
    <w:p w14:paraId="36743BCB" w14:textId="5D3D8F02" w:rsidR="007B7B21" w:rsidRPr="00717EF0" w:rsidRDefault="00B7109E" w:rsidP="003606F7">
      <w:pPr>
        <w:ind w:left="624"/>
        <w:rPr>
          <w:lang w:eastAsia="en-GB"/>
        </w:rPr>
      </w:pPr>
      <w:r w:rsidRPr="00717EF0">
        <w:rPr>
          <w:lang w:eastAsia="en-GB"/>
        </w:rPr>
        <w:t xml:space="preserve">This school acknowledges that the risks of receiving a traumatic brain injury can be present to some degree in any sport, not only football or rugby, but to reduce these known risks in PESSPA when they are significant, we follow national guidelines such as from the Football Association which advises coaches </w:t>
      </w:r>
      <w:r w:rsidR="007B7B21" w:rsidRPr="00717EF0">
        <w:rPr>
          <w:lang w:eastAsia="en-GB"/>
        </w:rPr>
        <w:t xml:space="preserve">that there should be “no heading [the ball] in training in the foundation phase” (for primary school children or under-11 teams).  </w:t>
      </w:r>
    </w:p>
    <w:bookmarkEnd w:id="40"/>
    <w:p w14:paraId="2373B6F7" w14:textId="77777777" w:rsidR="00B7109E" w:rsidRPr="00717EF0" w:rsidRDefault="00B7109E" w:rsidP="003606F7">
      <w:pPr>
        <w:ind w:left="624"/>
      </w:pPr>
      <w:r w:rsidRPr="00717EF0">
        <w:rPr>
          <w:lang w:eastAsia="en-GB"/>
        </w:rPr>
        <w:t xml:space="preserve">We also follow the latest </w:t>
      </w:r>
      <w:hyperlink r:id="rId27" w:history="1">
        <w:r w:rsidRPr="00717EF0">
          <w:rPr>
            <w:rStyle w:val="Hyperlink"/>
          </w:rPr>
          <w:t>UK Concussion Guidelines for Grassroots Sport | Sport and Recreation Alliance</w:t>
        </w:r>
      </w:hyperlink>
      <w:r w:rsidRPr="00717EF0">
        <w:rPr>
          <w:lang w:eastAsia="en-GB"/>
        </w:rPr>
        <w:t xml:space="preserve">  which builds on the </w:t>
      </w:r>
      <w:hyperlink r:id="rId28" w:history="1">
        <w:r w:rsidRPr="00717EF0">
          <w:rPr>
            <w:rStyle w:val="Hyperlink"/>
          </w:rPr>
          <w:t>Scottish sports concussion guidance</w:t>
        </w:r>
      </w:hyperlink>
      <w:r w:rsidRPr="00717EF0">
        <w:t xml:space="preserve"> that we were following.  </w:t>
      </w:r>
    </w:p>
    <w:p w14:paraId="293EF4C1" w14:textId="77777777" w:rsidR="00B7109E" w:rsidRPr="00717EF0" w:rsidRDefault="00B7109E" w:rsidP="003606F7">
      <w:pPr>
        <w:ind w:left="624"/>
      </w:pPr>
      <w:bookmarkStart w:id="41" w:name="_Hlk141715932"/>
      <w:r w:rsidRPr="00717EF0">
        <w:t xml:space="preserve">The key instruction for all staff is </w:t>
      </w:r>
      <w:r w:rsidRPr="00717EF0">
        <w:rPr>
          <w:b/>
          <w:bCs/>
        </w:rPr>
        <w:t>when in doubt – SIT THEM OUT</w:t>
      </w:r>
      <w:r w:rsidRPr="00717EF0">
        <w:t>.</w:t>
      </w:r>
      <w:bookmarkEnd w:id="41"/>
    </w:p>
    <w:p w14:paraId="6F404D7A" w14:textId="77777777" w:rsidR="00B7109E" w:rsidRPr="0055169E" w:rsidRDefault="00B7109E" w:rsidP="003606F7">
      <w:pPr>
        <w:ind w:left="624"/>
      </w:pPr>
      <w:bookmarkStart w:id="42" w:name="_Hlk141716080"/>
      <w:r w:rsidRPr="00717EF0">
        <w:t>When we become aware that a pupil has suffered a concussion, we will ensure there is a clear plan for their phased return to normal activities and for monitoring their health and wellbeing.  This plan will be communicated to all staff who need to know what signs and symptoms to look for and may also need to make reasonable adjustments to lesson plans to manage any activity restrictions on the pupil.</w:t>
      </w:r>
    </w:p>
    <w:p w14:paraId="0D338FEA" w14:textId="41CE9658" w:rsidR="002C4674" w:rsidRPr="0066479F" w:rsidRDefault="002C4674" w:rsidP="00AA744A">
      <w:pPr>
        <w:pStyle w:val="Heading2"/>
      </w:pPr>
      <w:bookmarkStart w:id="43" w:name="_Toc169255109"/>
      <w:bookmarkEnd w:id="42"/>
      <w:r w:rsidRPr="0066479F">
        <w:t xml:space="preserve">Risk </w:t>
      </w:r>
      <w:r w:rsidR="003606F7">
        <w:t>a</w:t>
      </w:r>
      <w:r w:rsidRPr="0066479F">
        <w:t xml:space="preserve">ssessment and </w:t>
      </w:r>
      <w:r w:rsidR="003606F7">
        <w:t>m</w:t>
      </w:r>
      <w:r w:rsidRPr="0066479F">
        <w:t xml:space="preserve">anaging </w:t>
      </w:r>
      <w:r w:rsidR="003606F7">
        <w:t>r</w:t>
      </w:r>
      <w:r w:rsidRPr="0066479F">
        <w:t>isk</w:t>
      </w:r>
      <w:bookmarkEnd w:id="43"/>
    </w:p>
    <w:p w14:paraId="2E7BB81E" w14:textId="6EB02428" w:rsidR="002C4674" w:rsidRPr="0066479F" w:rsidRDefault="008E48A0" w:rsidP="003606F7">
      <w:pPr>
        <w:ind w:left="624"/>
      </w:pPr>
      <w:r w:rsidRPr="0066479F">
        <w:t>Good teaching and therefore safe teaching in PESSPA are achieved when the balance between appropriate challenge and acceptable risks is maintained and the likelihood of injury occurring is minimi</w:t>
      </w:r>
      <w:r w:rsidR="006312A0" w:rsidRPr="0066479F">
        <w:t>s</w:t>
      </w:r>
      <w:r w:rsidRPr="0066479F">
        <w:t xml:space="preserve">ed.  Anticipating possible risks can help in the planning of effective risk management </w:t>
      </w:r>
      <w:r w:rsidR="00160E91" w:rsidRPr="0066479F">
        <w:t>strategies</w:t>
      </w:r>
      <w:r w:rsidRPr="0066479F">
        <w:t xml:space="preserve">.  A logical and structured approach to preparation referred to as </w:t>
      </w:r>
      <w:r w:rsidRPr="0066479F">
        <w:rPr>
          <w:b/>
          <w:bCs/>
        </w:rPr>
        <w:t>“forethought”</w:t>
      </w:r>
      <w:r w:rsidRPr="0066479F">
        <w:t xml:space="preserve"> is an essential part of effective teaching, managing, and learning.</w:t>
      </w:r>
    </w:p>
    <w:p w14:paraId="501C7DF0" w14:textId="6E98B642" w:rsidR="008E48A0" w:rsidRPr="0066479F" w:rsidRDefault="008E48A0" w:rsidP="003606F7">
      <w:pPr>
        <w:ind w:left="624"/>
      </w:pPr>
      <w:r w:rsidRPr="0066479F">
        <w:t>Where this process identifies a significant risk that cannot be sufficiently managed, the planning needs to be reviewed.</w:t>
      </w:r>
    </w:p>
    <w:p w14:paraId="46E63FF6" w14:textId="557053ED" w:rsidR="008E48A0" w:rsidRPr="002A029C" w:rsidRDefault="008E48A0" w:rsidP="003606F7">
      <w:pPr>
        <w:ind w:left="624"/>
      </w:pPr>
      <w:r w:rsidRPr="0066479F">
        <w:t>During the th</w:t>
      </w:r>
      <w:r w:rsidR="00B85AFE">
        <w:t>o</w:t>
      </w:r>
      <w:r w:rsidRPr="0066479F">
        <w:t>rough risk assessment of school carried out as part of ordinary termly monitoring in line with the ‘</w:t>
      </w:r>
      <w:r w:rsidRPr="0066479F">
        <w:rPr>
          <w:i/>
          <w:iCs/>
        </w:rPr>
        <w:t>Management of Health and Safety at Work Regulations 1999’</w:t>
      </w:r>
      <w:r w:rsidRPr="0066479F">
        <w:t xml:space="preserve"> an</w:t>
      </w:r>
      <w:r w:rsidR="005D13C4" w:rsidRPr="0066479F">
        <w:t>y</w:t>
      </w:r>
      <w:r w:rsidRPr="0066479F">
        <w:t xml:space="preserve"> significant risks will be reported as soon as </w:t>
      </w:r>
      <w:r w:rsidRPr="002A029C">
        <w:t xml:space="preserve">possible to the </w:t>
      </w:r>
      <w:r w:rsidR="0066479F" w:rsidRPr="002A029C">
        <w:t>Head teacher</w:t>
      </w:r>
      <w:r w:rsidRPr="002A029C">
        <w:t>.</w:t>
      </w:r>
      <w:r w:rsidR="005D13C4" w:rsidRPr="002A029C">
        <w:t xml:space="preserve">  </w:t>
      </w:r>
      <w:r w:rsidR="0089767E" w:rsidRPr="002A029C">
        <w:t>To help us determine</w:t>
      </w:r>
      <w:r w:rsidR="005D13C4" w:rsidRPr="002A029C">
        <w:t xml:space="preserve"> our risks and suitable control measures</w:t>
      </w:r>
      <w:r w:rsidR="0089767E" w:rsidRPr="002A029C">
        <w:t>,</w:t>
      </w:r>
      <w:r w:rsidR="005D13C4" w:rsidRPr="002A029C">
        <w:t xml:space="preserve"> we use AfPE publication, </w:t>
      </w:r>
      <w:r w:rsidR="0089767E" w:rsidRPr="002A029C">
        <w:t>‘</w:t>
      </w:r>
      <w:r w:rsidR="005D13C4" w:rsidRPr="002A029C">
        <w:t>Safe Practice in Physical Education, School Sports &amp; Physical Activity</w:t>
      </w:r>
      <w:r w:rsidR="0089767E" w:rsidRPr="002A029C">
        <w:t>’ (2020) drawing on it for good practice</w:t>
      </w:r>
      <w:r w:rsidR="002E4F9B" w:rsidRPr="002A029C">
        <w:t xml:space="preserve">.  We may also need to take steps to ensure staff follow any local, national, or international restrictions regarding travel or behaviour in </w:t>
      </w:r>
      <w:r w:rsidR="00F46C25" w:rsidRPr="002A029C">
        <w:t xml:space="preserve">local or </w:t>
      </w:r>
      <w:r w:rsidR="003962B3" w:rsidRPr="002A029C">
        <w:t>large-scale</w:t>
      </w:r>
      <w:r w:rsidR="00F46C25" w:rsidRPr="002A029C">
        <w:t xml:space="preserve"> public health incidents or </w:t>
      </w:r>
      <w:r w:rsidR="002E4F9B" w:rsidRPr="002A029C">
        <w:t xml:space="preserve">emergency situations </w:t>
      </w:r>
      <w:r w:rsidR="003962B3" w:rsidRPr="002A029C">
        <w:t>e.g.,</w:t>
      </w:r>
      <w:r w:rsidR="002E4F9B" w:rsidRPr="002A029C">
        <w:t xml:space="preserve"> a severe local pollution incident or a global pandemic.  All relevant staff will receive information and instruction on planning off-site activities in such conditions.</w:t>
      </w:r>
    </w:p>
    <w:p w14:paraId="3F15196D" w14:textId="1B2537FD" w:rsidR="008E48A0" w:rsidRPr="0066479F" w:rsidRDefault="008E48A0" w:rsidP="003606F7">
      <w:pPr>
        <w:ind w:left="624"/>
      </w:pPr>
      <w:r w:rsidRPr="002A029C">
        <w:t xml:space="preserve">Risk assessments for </w:t>
      </w:r>
      <w:r w:rsidR="00694A09" w:rsidRPr="002A029C">
        <w:t xml:space="preserve">the </w:t>
      </w:r>
      <w:r w:rsidRPr="002A029C">
        <w:t xml:space="preserve">use of the hall, outside areas, and any other place where we deliver PESSPA </w:t>
      </w:r>
      <w:r w:rsidR="00160E91" w:rsidRPr="002A029C">
        <w:t xml:space="preserve">are available </w:t>
      </w:r>
      <w:bookmarkStart w:id="44" w:name="_Hlk57040043"/>
      <w:r w:rsidR="000A3F42">
        <w:t xml:space="preserve">within the school risk assessment folder. </w:t>
      </w:r>
      <w:bookmarkStart w:id="45" w:name="_Hlk88233420"/>
      <w:bookmarkEnd w:id="44"/>
    </w:p>
    <w:bookmarkEnd w:id="45"/>
    <w:p w14:paraId="5C8E9B18" w14:textId="416EAA35" w:rsidR="00160E91" w:rsidRPr="0066479F" w:rsidRDefault="00160E91" w:rsidP="003606F7">
      <w:pPr>
        <w:ind w:left="624"/>
      </w:pPr>
      <w:r w:rsidRPr="0066479F">
        <w:t xml:space="preserve">Teachers are expected and encouraged to carry out a dynamic (unwritten mental) risk assessment before every PESSPA lesson, involving a quick overview of the activity, environment, and equipment matched to </w:t>
      </w:r>
      <w:r w:rsidRPr="0066479F">
        <w:lastRenderedPageBreak/>
        <w:t xml:space="preserve">the planned lesson content and any new knowledge about the pupils participating </w:t>
      </w:r>
      <w:r w:rsidR="003962B3" w:rsidRPr="0066479F">
        <w:t>e.g.,</w:t>
      </w:r>
      <w:r w:rsidRPr="0066479F">
        <w:t xml:space="preserve"> a new pre-existing injury</w:t>
      </w:r>
      <w:r w:rsidR="00CB4734" w:rsidRPr="0066479F">
        <w:t>,</w:t>
      </w:r>
      <w:r w:rsidRPr="0066479F">
        <w:t xml:space="preserve"> to identify any adjustments required to maintain safety and still achieve the learning objectives.</w:t>
      </w:r>
    </w:p>
    <w:p w14:paraId="060F6A7E" w14:textId="2FF6A614" w:rsidR="00554A96" w:rsidRPr="0066479F" w:rsidRDefault="00554A96" w:rsidP="00AA744A">
      <w:pPr>
        <w:pStyle w:val="Heading2"/>
      </w:pPr>
      <w:bookmarkStart w:id="46" w:name="_Toc169255110"/>
      <w:r w:rsidRPr="0066479F">
        <w:t xml:space="preserve">Support </w:t>
      </w:r>
      <w:r w:rsidR="003606F7">
        <w:t>s</w:t>
      </w:r>
      <w:r w:rsidRPr="0066479F">
        <w:t>taff</w:t>
      </w:r>
      <w:bookmarkEnd w:id="46"/>
    </w:p>
    <w:p w14:paraId="61E9A2D0" w14:textId="4B4096EE" w:rsidR="00554A96" w:rsidRPr="0066479F" w:rsidRDefault="00554A96" w:rsidP="003606F7">
      <w:pPr>
        <w:ind w:left="624"/>
      </w:pPr>
      <w:r w:rsidRPr="0066479F">
        <w:t>These include classroom assistants, teaching assistants, HLT</w:t>
      </w:r>
      <w:r w:rsidR="00CB4734" w:rsidRPr="0066479F">
        <w:t>A</w:t>
      </w:r>
      <w:r w:rsidRPr="0066479F">
        <w:t>s, learning mentors, visiting coaches, sports apprentices, and volunteer parents and others, but not trainee teachers.</w:t>
      </w:r>
    </w:p>
    <w:p w14:paraId="151CA409" w14:textId="04D1BB15" w:rsidR="00554A96" w:rsidRPr="0066479F" w:rsidRDefault="00554A96" w:rsidP="003606F7">
      <w:pPr>
        <w:ind w:left="624"/>
      </w:pPr>
      <w:r w:rsidRPr="0066479F">
        <w:t xml:space="preserve">Additional support staff will be used during </w:t>
      </w:r>
      <w:r w:rsidR="00160E91" w:rsidRPr="0066479F">
        <w:t>curriculum</w:t>
      </w:r>
      <w:r w:rsidRPr="0066479F">
        <w:t xml:space="preserve"> and non-curriculum time to:</w:t>
      </w:r>
    </w:p>
    <w:p w14:paraId="68880321" w14:textId="61BFA52B" w:rsidR="00554A96" w:rsidRPr="0066479F" w:rsidRDefault="0066479F" w:rsidP="003606F7">
      <w:pPr>
        <w:pStyle w:val="ListParagraph"/>
        <w:numPr>
          <w:ilvl w:val="0"/>
          <w:numId w:val="27"/>
        </w:numPr>
        <w:spacing w:after="0"/>
        <w:ind w:left="981" w:hanging="357"/>
        <w:contextualSpacing w:val="0"/>
      </w:pPr>
      <w:r w:rsidRPr="0066479F">
        <w:t>s</w:t>
      </w:r>
      <w:r w:rsidR="00554A96" w:rsidRPr="0066479F">
        <w:t xml:space="preserve">upport the delivery of high quality </w:t>
      </w:r>
      <w:r w:rsidR="003962B3" w:rsidRPr="0066479F">
        <w:t>PESSPA.</w:t>
      </w:r>
    </w:p>
    <w:p w14:paraId="19042043" w14:textId="23FB9C87" w:rsidR="00554A96" w:rsidRPr="0066479F" w:rsidRDefault="0066479F" w:rsidP="003606F7">
      <w:pPr>
        <w:pStyle w:val="ListParagraph"/>
        <w:numPr>
          <w:ilvl w:val="0"/>
          <w:numId w:val="27"/>
        </w:numPr>
        <w:spacing w:after="0"/>
        <w:ind w:left="981" w:hanging="357"/>
        <w:contextualSpacing w:val="0"/>
      </w:pPr>
      <w:r w:rsidRPr="0066479F">
        <w:t xml:space="preserve">enrich or enhance an activity which pupils are </w:t>
      </w:r>
      <w:r w:rsidR="003962B3" w:rsidRPr="0066479F">
        <w:t>undertaking.</w:t>
      </w:r>
    </w:p>
    <w:p w14:paraId="45195B55" w14:textId="6E2F5042" w:rsidR="00554A96" w:rsidRPr="0066479F" w:rsidRDefault="0066479F" w:rsidP="003606F7">
      <w:pPr>
        <w:pStyle w:val="ListParagraph"/>
        <w:numPr>
          <w:ilvl w:val="0"/>
          <w:numId w:val="27"/>
        </w:numPr>
        <w:spacing w:after="0"/>
        <w:ind w:left="981" w:hanging="357"/>
        <w:contextualSpacing w:val="0"/>
      </w:pPr>
      <w:r w:rsidRPr="0066479F">
        <w:t xml:space="preserve">provide </w:t>
      </w:r>
      <w:r w:rsidR="00554A96" w:rsidRPr="0066479F">
        <w:t xml:space="preserve">training opportunities for staff linked to PESSPA and sport premium indicator </w:t>
      </w:r>
      <w:r w:rsidR="003962B3" w:rsidRPr="0066479F">
        <w:t>3.</w:t>
      </w:r>
    </w:p>
    <w:p w14:paraId="02AEE05F" w14:textId="602D6FED" w:rsidR="00554A96" w:rsidRPr="0066479F" w:rsidRDefault="00554A96" w:rsidP="003606F7">
      <w:pPr>
        <w:pStyle w:val="ListParagraph"/>
        <w:numPr>
          <w:ilvl w:val="0"/>
          <w:numId w:val="27"/>
        </w:numPr>
        <w:ind w:left="981" w:hanging="357"/>
        <w:contextualSpacing w:val="0"/>
      </w:pPr>
      <w:r w:rsidRPr="0066479F">
        <w:t>provide additional opportunities for OSHL</w:t>
      </w:r>
      <w:r w:rsidR="00CB4734" w:rsidRPr="0066479F">
        <w:t>.</w:t>
      </w:r>
    </w:p>
    <w:p w14:paraId="42E58F8D" w14:textId="21E5FCBE" w:rsidR="00554A96" w:rsidRPr="0066479F" w:rsidRDefault="00554A96" w:rsidP="003606F7">
      <w:pPr>
        <w:ind w:left="624"/>
      </w:pPr>
      <w:r w:rsidRPr="0066479F">
        <w:t xml:space="preserve">All </w:t>
      </w:r>
      <w:r w:rsidR="00CB4734" w:rsidRPr="0066479F">
        <w:t>Adults Supporting Learni</w:t>
      </w:r>
      <w:r w:rsidRPr="0066479F">
        <w:t>ng (ASL) and coaches will receive appropriate access to relevant training and support to ensure their knowledge and understanding of delivering curriculum PESSPA is in line with current statutory requirements and recommended good practice.</w:t>
      </w:r>
    </w:p>
    <w:p w14:paraId="4E82D332" w14:textId="5529F177" w:rsidR="00554A96" w:rsidRPr="0066479F" w:rsidRDefault="00554A96" w:rsidP="003606F7">
      <w:pPr>
        <w:ind w:left="624"/>
      </w:pPr>
      <w:r w:rsidRPr="0066479F">
        <w:rPr>
          <w:b/>
          <w:bCs/>
        </w:rPr>
        <w:t>No ASL should operate independently.</w:t>
      </w:r>
      <w:r w:rsidRPr="0066479F">
        <w:t xml:space="preserve">  They may work alone if their competence has been established and monitored but will be managed effectively by a teacher, who remains legally responsible for the pupils in their care, whether through direct or indirect supervision of the ASL.</w:t>
      </w:r>
    </w:p>
    <w:p w14:paraId="3F4AC292" w14:textId="3E920499" w:rsidR="00E653CF" w:rsidRPr="0066479F" w:rsidRDefault="00E653CF" w:rsidP="003606F7">
      <w:pPr>
        <w:ind w:left="635"/>
        <w:rPr>
          <w:color w:val="000000" w:themeColor="text1"/>
        </w:rPr>
      </w:pPr>
      <w:r w:rsidRPr="0066479F">
        <w:t>If we use PE and Sport Premium funding to employ support staff in curriculum time, the support staff will always teach alongside the class teacher to satisfy the criteria for this funding.</w:t>
      </w:r>
    </w:p>
    <w:p w14:paraId="7E9AD18E" w14:textId="5AC5670C" w:rsidR="00F164A7" w:rsidRPr="0066479F" w:rsidRDefault="00CF5235" w:rsidP="00AA744A">
      <w:pPr>
        <w:pStyle w:val="Heading2"/>
      </w:pPr>
      <w:bookmarkStart w:id="47" w:name="_Toc169255111"/>
      <w:r w:rsidRPr="0066479F">
        <w:t xml:space="preserve">External </w:t>
      </w:r>
      <w:r w:rsidR="003606F7">
        <w:t>s</w:t>
      </w:r>
      <w:r w:rsidRPr="0066479F">
        <w:t xml:space="preserve">ports </w:t>
      </w:r>
      <w:r w:rsidR="003606F7">
        <w:t>c</w:t>
      </w:r>
      <w:r w:rsidRPr="0066479F">
        <w:t>oaches</w:t>
      </w:r>
      <w:bookmarkEnd w:id="47"/>
    </w:p>
    <w:p w14:paraId="1629429E" w14:textId="5153B93C" w:rsidR="00CF5235" w:rsidRPr="001C0EDA" w:rsidRDefault="00CF5235" w:rsidP="003606F7">
      <w:pPr>
        <w:ind w:left="624"/>
      </w:pPr>
      <w:r w:rsidRPr="0066479F">
        <w:t xml:space="preserve">The </w:t>
      </w:r>
      <w:r w:rsidR="0066479F" w:rsidRPr="0066479F">
        <w:t>H</w:t>
      </w:r>
      <w:r w:rsidRPr="0066479F">
        <w:t>ead</w:t>
      </w:r>
      <w:r w:rsidR="0066479F" w:rsidRPr="0066479F">
        <w:t xml:space="preserve"> </w:t>
      </w:r>
      <w:r w:rsidRPr="0066479F">
        <w:t xml:space="preserve">teacher has responsibility for the safe recruitment and vetting of external coaches or other </w:t>
      </w:r>
      <w:r w:rsidR="00CB4734" w:rsidRPr="0066479F">
        <w:t>ASLs</w:t>
      </w:r>
      <w:r w:rsidRPr="0066479F">
        <w:t xml:space="preserve"> </w:t>
      </w:r>
      <w:r w:rsidR="003962B3" w:rsidRPr="0066479F">
        <w:t>e</w:t>
      </w:r>
      <w:r w:rsidR="003962B3" w:rsidRPr="001C0EDA">
        <w:t>.g.,</w:t>
      </w:r>
      <w:r w:rsidRPr="001C0EDA">
        <w:t xml:space="preserve"> appropriate Disclosure and Barring Service certification, </w:t>
      </w:r>
      <w:r w:rsidR="00554A96" w:rsidRPr="001C0EDA">
        <w:t>activity leadership</w:t>
      </w:r>
      <w:r w:rsidRPr="001C0EDA">
        <w:t xml:space="preserve"> competence, licensing by a relevant governing body, </w:t>
      </w:r>
      <w:r w:rsidR="00554A96" w:rsidRPr="001C0EDA">
        <w:t xml:space="preserve">and </w:t>
      </w:r>
      <w:r w:rsidRPr="001C0EDA">
        <w:t xml:space="preserve">liability insurance.  Staff should follow </w:t>
      </w:r>
      <w:r w:rsidR="000A3F42" w:rsidRPr="000A3F42">
        <w:t>recruitment policy</w:t>
      </w:r>
      <w:r w:rsidRPr="000A3F42">
        <w:t xml:space="preserve"> </w:t>
      </w:r>
      <w:r w:rsidRPr="001C0EDA">
        <w:t>when engaging one.</w:t>
      </w:r>
    </w:p>
    <w:p w14:paraId="4A58CD1F" w14:textId="59F3B9EE" w:rsidR="00CF5235" w:rsidRPr="001C0EDA" w:rsidRDefault="00CF5235" w:rsidP="003606F7">
      <w:pPr>
        <w:ind w:left="624"/>
      </w:pPr>
      <w:r w:rsidRPr="001C0EDA">
        <w:t xml:space="preserve">School responsibilities for safe recruitment are the same regardless of whether the person coming into school </w:t>
      </w:r>
      <w:r w:rsidR="00CB4734" w:rsidRPr="001C0EDA">
        <w:t xml:space="preserve">to deliver coaching activities </w:t>
      </w:r>
      <w:r w:rsidRPr="001C0EDA">
        <w:t>is paid or a volunteer.</w:t>
      </w:r>
    </w:p>
    <w:p w14:paraId="7B1CF423" w14:textId="7C63AF62" w:rsidR="005A1AAB" w:rsidRPr="001C0EDA" w:rsidRDefault="005A1AAB" w:rsidP="00AA744A">
      <w:pPr>
        <w:pStyle w:val="Heading2"/>
      </w:pPr>
      <w:bookmarkStart w:id="48" w:name="_Toc88229201"/>
      <w:bookmarkStart w:id="49" w:name="_Toc169255112"/>
      <w:r w:rsidRPr="001C0EDA">
        <w:t xml:space="preserve">The </w:t>
      </w:r>
      <w:r w:rsidR="003606F7" w:rsidRPr="001C0EDA">
        <w:t>u</w:t>
      </w:r>
      <w:r w:rsidRPr="001C0EDA">
        <w:t xml:space="preserve">se of </w:t>
      </w:r>
      <w:r w:rsidR="003606F7" w:rsidRPr="001C0EDA">
        <w:t>t</w:t>
      </w:r>
      <w:r w:rsidRPr="001C0EDA">
        <w:t>ouch</w:t>
      </w:r>
      <w:bookmarkEnd w:id="48"/>
      <w:bookmarkEnd w:id="49"/>
    </w:p>
    <w:p w14:paraId="20CEE431" w14:textId="6F5C98E6" w:rsidR="005A1AAB" w:rsidRPr="001C0EDA" w:rsidRDefault="005A1AAB" w:rsidP="003606F7">
      <w:pPr>
        <w:ind w:left="624"/>
        <w:rPr>
          <w:lang w:val="en-US"/>
        </w:rPr>
      </w:pPr>
      <w:r w:rsidRPr="001C0EDA">
        <w:rPr>
          <w:lang w:val="en-US"/>
        </w:rPr>
        <w:t>All teaching staff and ASLs must follow school procedures for the safe delivery of intimate care or positive handling/physical intervention available</w:t>
      </w:r>
      <w:r w:rsidR="000A3F42">
        <w:rPr>
          <w:lang w:val="en-US"/>
        </w:rPr>
        <w:t xml:space="preserve"> at South Walney Junior School </w:t>
      </w:r>
      <w:r w:rsidRPr="001C0EDA">
        <w:rPr>
          <w:lang w:val="en-US"/>
        </w:rPr>
        <w:t>and only specially trained staff should carry out positive handling</w:t>
      </w:r>
      <w:r w:rsidR="003962B3" w:rsidRPr="001C0EDA">
        <w:rPr>
          <w:lang w:val="en-US"/>
        </w:rPr>
        <w:t xml:space="preserve">. </w:t>
      </w:r>
      <w:r w:rsidRPr="001C0EDA">
        <w:rPr>
          <w:lang w:val="en-US"/>
        </w:rPr>
        <w:t xml:space="preserve">These activities are not covered by this policy or procedures. </w:t>
      </w:r>
    </w:p>
    <w:p w14:paraId="3C1500D8" w14:textId="7D41FBD4" w:rsidR="005A1AAB" w:rsidRPr="001C0EDA" w:rsidRDefault="005A1AAB" w:rsidP="003606F7">
      <w:pPr>
        <w:ind w:left="624"/>
        <w:rPr>
          <w:lang w:val="en-US"/>
        </w:rPr>
      </w:pPr>
      <w:r w:rsidRPr="001C0EDA">
        <w:rPr>
          <w:lang w:val="en-US"/>
        </w:rPr>
        <w:t xml:space="preserve">There are several other appropriate reasons why a member of staff or ASL might touch a </w:t>
      </w:r>
      <w:r w:rsidR="004D5263">
        <w:rPr>
          <w:lang w:val="en-US"/>
        </w:rPr>
        <w:t>pupil</w:t>
      </w:r>
      <w:r w:rsidRPr="001C0EDA">
        <w:rPr>
          <w:lang w:val="en-US"/>
        </w:rPr>
        <w:t xml:space="preserve"> during PESSPA activities </w:t>
      </w:r>
      <w:r w:rsidR="003962B3" w:rsidRPr="001C0EDA">
        <w:rPr>
          <w:lang w:val="en-US"/>
        </w:rPr>
        <w:t>e.g.,</w:t>
      </w:r>
      <w:r w:rsidRPr="001C0EDA">
        <w:rPr>
          <w:lang w:val="en-US"/>
        </w:rPr>
        <w:t xml:space="preserve"> to:</w:t>
      </w:r>
    </w:p>
    <w:p w14:paraId="0CCE3E88" w14:textId="1D290DD9" w:rsidR="005A1AAB" w:rsidRPr="001C0EDA" w:rsidRDefault="005A1AAB" w:rsidP="003606F7">
      <w:pPr>
        <w:pStyle w:val="ListParagraph"/>
        <w:numPr>
          <w:ilvl w:val="0"/>
          <w:numId w:val="29"/>
        </w:numPr>
        <w:ind w:left="981" w:hanging="357"/>
        <w:rPr>
          <w:lang w:val="en-US"/>
        </w:rPr>
      </w:pPr>
      <w:r w:rsidRPr="001C0EDA">
        <w:rPr>
          <w:lang w:val="en-US"/>
        </w:rPr>
        <w:t xml:space="preserve">Develop sports skills or </w:t>
      </w:r>
      <w:r w:rsidR="003962B3" w:rsidRPr="001C0EDA">
        <w:rPr>
          <w:lang w:val="en-US"/>
        </w:rPr>
        <w:t>techniques.</w:t>
      </w:r>
    </w:p>
    <w:p w14:paraId="5F4195A3" w14:textId="1AC50EB2" w:rsidR="005A1AAB" w:rsidRPr="001C0EDA" w:rsidRDefault="005A1AAB" w:rsidP="003606F7">
      <w:pPr>
        <w:pStyle w:val="ListParagraph"/>
        <w:numPr>
          <w:ilvl w:val="0"/>
          <w:numId w:val="29"/>
        </w:numPr>
        <w:ind w:left="981" w:hanging="357"/>
        <w:rPr>
          <w:lang w:val="en-US"/>
        </w:rPr>
      </w:pPr>
      <w:r w:rsidRPr="001C0EDA">
        <w:rPr>
          <w:lang w:val="en-US"/>
        </w:rPr>
        <w:t xml:space="preserve">Treat an </w:t>
      </w:r>
      <w:r w:rsidR="003962B3" w:rsidRPr="001C0EDA">
        <w:rPr>
          <w:lang w:val="en-US"/>
        </w:rPr>
        <w:t>injury.</w:t>
      </w:r>
    </w:p>
    <w:p w14:paraId="72166AD3" w14:textId="7BE6CD00" w:rsidR="005A1AAB" w:rsidRPr="001C0EDA" w:rsidRDefault="005A1AAB" w:rsidP="003606F7">
      <w:pPr>
        <w:pStyle w:val="ListParagraph"/>
        <w:numPr>
          <w:ilvl w:val="0"/>
          <w:numId w:val="29"/>
        </w:numPr>
        <w:ind w:left="981" w:hanging="357"/>
        <w:rPr>
          <w:lang w:val="en-US"/>
        </w:rPr>
      </w:pPr>
      <w:r w:rsidRPr="001C0EDA">
        <w:rPr>
          <w:lang w:val="en-US"/>
        </w:rPr>
        <w:t xml:space="preserve">Prevent an injury or accident from </w:t>
      </w:r>
      <w:r w:rsidR="003962B3" w:rsidRPr="001C0EDA">
        <w:rPr>
          <w:lang w:val="en-US"/>
        </w:rPr>
        <w:t>occurring.</w:t>
      </w:r>
    </w:p>
    <w:p w14:paraId="610D0DF9" w14:textId="4ADAA6D1" w:rsidR="005A1AAB" w:rsidRPr="001C0EDA" w:rsidRDefault="005A1AAB" w:rsidP="003606F7">
      <w:pPr>
        <w:pStyle w:val="ListParagraph"/>
        <w:numPr>
          <w:ilvl w:val="0"/>
          <w:numId w:val="29"/>
        </w:numPr>
        <w:ind w:left="981" w:hanging="357"/>
        <w:rPr>
          <w:lang w:val="en-US"/>
        </w:rPr>
      </w:pPr>
      <w:r w:rsidRPr="001C0EDA">
        <w:rPr>
          <w:lang w:val="en-US"/>
        </w:rPr>
        <w:t xml:space="preserve">Meet the requirements of the </w:t>
      </w:r>
      <w:r w:rsidR="003962B3" w:rsidRPr="001C0EDA">
        <w:rPr>
          <w:lang w:val="en-US"/>
        </w:rPr>
        <w:t>sport.</w:t>
      </w:r>
    </w:p>
    <w:p w14:paraId="4CDDE3E5" w14:textId="17B204C5" w:rsidR="005A1AAB" w:rsidRPr="001C0EDA" w:rsidRDefault="005A1AAB" w:rsidP="003606F7">
      <w:pPr>
        <w:pStyle w:val="ListParagraph"/>
        <w:numPr>
          <w:ilvl w:val="0"/>
          <w:numId w:val="29"/>
        </w:numPr>
        <w:ind w:left="981" w:hanging="357"/>
        <w:rPr>
          <w:lang w:val="en-US"/>
        </w:rPr>
      </w:pPr>
      <w:r w:rsidRPr="001C0EDA">
        <w:rPr>
          <w:lang w:val="en-US"/>
        </w:rPr>
        <w:t xml:space="preserve">Comfort a distressed child or </w:t>
      </w:r>
      <w:r w:rsidR="003962B3" w:rsidRPr="001C0EDA">
        <w:rPr>
          <w:lang w:val="en-US"/>
        </w:rPr>
        <w:t>celebrate</w:t>
      </w:r>
      <w:r w:rsidRPr="001C0EDA">
        <w:rPr>
          <w:lang w:val="en-US"/>
        </w:rPr>
        <w:t xml:space="preserve"> their success. </w:t>
      </w:r>
    </w:p>
    <w:p w14:paraId="777CAB3E" w14:textId="75C4C24B" w:rsidR="005A1AAB" w:rsidRPr="001C0EDA" w:rsidRDefault="00003E55" w:rsidP="003606F7">
      <w:pPr>
        <w:ind w:left="624"/>
        <w:rPr>
          <w:lang w:val="en-US"/>
        </w:rPr>
      </w:pPr>
      <w:r w:rsidRPr="001C0EDA">
        <w:rPr>
          <w:lang w:val="en-US"/>
        </w:rPr>
        <w:t>All</w:t>
      </w:r>
      <w:r w:rsidR="005A1AAB" w:rsidRPr="001C0EDA">
        <w:rPr>
          <w:lang w:val="en-US"/>
        </w:rPr>
        <w:t xml:space="preserve"> adults involved in delivering PESSPA to our </w:t>
      </w:r>
      <w:r w:rsidR="004D5263">
        <w:rPr>
          <w:lang w:val="en-US"/>
        </w:rPr>
        <w:t>pupil</w:t>
      </w:r>
      <w:r w:rsidR="005A1AAB" w:rsidRPr="001C0EDA">
        <w:rPr>
          <w:lang w:val="en-US"/>
        </w:rPr>
        <w:t>s</w:t>
      </w:r>
      <w:r w:rsidRPr="001C0EDA">
        <w:rPr>
          <w:lang w:val="en-US"/>
        </w:rPr>
        <w:t xml:space="preserve"> are expected</w:t>
      </w:r>
      <w:r w:rsidR="005A1AAB" w:rsidRPr="001C0EDA">
        <w:rPr>
          <w:lang w:val="en-US"/>
        </w:rPr>
        <w:t xml:space="preserve"> to know what </w:t>
      </w:r>
      <w:r w:rsidRPr="001C0EDA">
        <w:rPr>
          <w:lang w:val="en-US"/>
        </w:rPr>
        <w:t xml:space="preserve">physical contact </w:t>
      </w:r>
      <w:r w:rsidR="005A1AAB" w:rsidRPr="001C0EDA">
        <w:rPr>
          <w:lang w:val="en-US"/>
        </w:rPr>
        <w:t xml:space="preserve">is appropriate from any CPD they have received from a relevant sporting NGB or first aid training provider, from relevant sporting safeguarding guidelines from the </w:t>
      </w:r>
      <w:hyperlink r:id="rId29" w:history="1">
        <w:r w:rsidR="005A1AAB" w:rsidRPr="001C0EDA">
          <w:rPr>
            <w:rStyle w:val="Hyperlink"/>
            <w:lang w:val="en-US"/>
          </w:rPr>
          <w:t>NSPCC</w:t>
        </w:r>
      </w:hyperlink>
      <w:r w:rsidR="005A1AAB" w:rsidRPr="001C0EDA">
        <w:rPr>
          <w:lang w:val="en-US"/>
        </w:rPr>
        <w:t xml:space="preserve"> and </w:t>
      </w:r>
      <w:hyperlink r:id="rId30" w:history="1">
        <w:r w:rsidR="005A1AAB" w:rsidRPr="001C0EDA">
          <w:rPr>
            <w:rStyle w:val="Hyperlink"/>
            <w:lang w:val="en-US"/>
          </w:rPr>
          <w:t>Sport England</w:t>
        </w:r>
      </w:hyperlink>
      <w:r w:rsidR="005A1AAB" w:rsidRPr="001C0EDA">
        <w:rPr>
          <w:lang w:val="en-US"/>
        </w:rPr>
        <w:t xml:space="preserve"> that we require adherence to, and from their induction and training delivered by this school to enable them to follow school policies and procedures.</w:t>
      </w:r>
    </w:p>
    <w:p w14:paraId="04C26EAD" w14:textId="2C1372DB" w:rsidR="005A1AAB" w:rsidRPr="001C0EDA" w:rsidRDefault="005A1AAB" w:rsidP="003606F7">
      <w:pPr>
        <w:ind w:left="624"/>
        <w:rPr>
          <w:lang w:val="en-US"/>
        </w:rPr>
      </w:pPr>
      <w:r w:rsidRPr="001C0EDA">
        <w:rPr>
          <w:lang w:val="en-US"/>
        </w:rPr>
        <w:t xml:space="preserve">Both staff and ASLs should consult with the SENDCo and PE Department lead if they need to discuss any specific use of touch and its appropriateness with regard to </w:t>
      </w:r>
      <w:r w:rsidR="004D5263">
        <w:rPr>
          <w:lang w:val="en-US"/>
        </w:rPr>
        <w:t>pupil</w:t>
      </w:r>
      <w:r w:rsidRPr="001C0EDA">
        <w:rPr>
          <w:lang w:val="en-US"/>
        </w:rPr>
        <w:t>s with SEND if they have concerns</w:t>
      </w:r>
      <w:r w:rsidR="003962B3" w:rsidRPr="001C0EDA">
        <w:rPr>
          <w:lang w:val="en-US"/>
        </w:rPr>
        <w:t xml:space="preserve">. </w:t>
      </w:r>
      <w:r w:rsidRPr="001C0EDA">
        <w:rPr>
          <w:lang w:val="en-US"/>
        </w:rPr>
        <w:t xml:space="preserve">Decisions on the application of appropriate touch may need to be recorded in a </w:t>
      </w:r>
      <w:r w:rsidR="004D5263">
        <w:rPr>
          <w:lang w:val="en-US"/>
        </w:rPr>
        <w:t>pupil</w:t>
      </w:r>
      <w:r w:rsidRPr="001C0EDA">
        <w:rPr>
          <w:lang w:val="en-US"/>
        </w:rPr>
        <w:t xml:space="preserve">’s EHCP, BMP, or other kind of risk assessment individual to a particular </w:t>
      </w:r>
      <w:r w:rsidR="004D5263">
        <w:rPr>
          <w:lang w:val="en-US"/>
        </w:rPr>
        <w:t>pupil</w:t>
      </w:r>
      <w:r w:rsidRPr="001C0EDA">
        <w:rPr>
          <w:lang w:val="en-US"/>
        </w:rPr>
        <w:t>.</w:t>
      </w:r>
    </w:p>
    <w:p w14:paraId="2BC8D797" w14:textId="770C99A5" w:rsidR="00BB6D71" w:rsidRPr="001C0EDA" w:rsidRDefault="007A1321" w:rsidP="00AA744A">
      <w:pPr>
        <w:pStyle w:val="Heading2"/>
      </w:pPr>
      <w:bookmarkStart w:id="50" w:name="_Toc169255113"/>
      <w:r w:rsidRPr="001C0EDA">
        <w:lastRenderedPageBreak/>
        <w:t>Kit</w:t>
      </w:r>
      <w:bookmarkEnd w:id="50"/>
    </w:p>
    <w:p w14:paraId="25EAA15F" w14:textId="4655AFBD" w:rsidR="007A1321" w:rsidRPr="0066479F" w:rsidRDefault="007A1321" w:rsidP="003606F7">
      <w:pPr>
        <w:ind w:left="624"/>
      </w:pPr>
      <w:r w:rsidRPr="0066479F">
        <w:t>Pupils should wear clothing that is fit for purpose according to the PESSPA activity, environment</w:t>
      </w:r>
      <w:r w:rsidR="00CB4734" w:rsidRPr="0066479F">
        <w:t>,</w:t>
      </w:r>
      <w:r w:rsidRPr="0066479F">
        <w:t xml:space="preserve"> and </w:t>
      </w:r>
      <w:r w:rsidR="006312A0" w:rsidRPr="0066479F">
        <w:t>weather</w:t>
      </w:r>
      <w:r w:rsidRPr="0066479F">
        <w:t xml:space="preserve"> conditions.</w:t>
      </w:r>
    </w:p>
    <w:p w14:paraId="52919E17" w14:textId="5877EB71" w:rsidR="007A1321" w:rsidRPr="0066479F" w:rsidRDefault="007A1321" w:rsidP="003606F7">
      <w:pPr>
        <w:pStyle w:val="Heading3"/>
        <w:ind w:firstLine="624"/>
      </w:pPr>
      <w:bookmarkStart w:id="51" w:name="_Toc169255114"/>
      <w:r w:rsidRPr="0066479F">
        <w:t>Indoor and outdoor clothing</w:t>
      </w:r>
      <w:bookmarkEnd w:id="51"/>
    </w:p>
    <w:p w14:paraId="0B903648" w14:textId="27AF4FAD" w:rsidR="007A1321" w:rsidRDefault="007A1321" w:rsidP="00912F97">
      <w:pPr>
        <w:pStyle w:val="ListParagraph"/>
        <w:numPr>
          <w:ilvl w:val="0"/>
          <w:numId w:val="32"/>
        </w:numPr>
      </w:pPr>
      <w:r w:rsidRPr="0066479F">
        <w:t xml:space="preserve">For indoor </w:t>
      </w:r>
      <w:r w:rsidR="00912F97">
        <w:t xml:space="preserve">and outdoor </w:t>
      </w:r>
      <w:r w:rsidRPr="0066479F">
        <w:t>sessions pupils should wear</w:t>
      </w:r>
      <w:r w:rsidR="000A3F42">
        <w:t>:</w:t>
      </w:r>
    </w:p>
    <w:p w14:paraId="6A554935" w14:textId="5AAADB83" w:rsidR="000A3F42" w:rsidRDefault="000A3F42" w:rsidP="00912F97">
      <w:pPr>
        <w:pStyle w:val="ListParagraph"/>
        <w:numPr>
          <w:ilvl w:val="0"/>
          <w:numId w:val="32"/>
        </w:numPr>
      </w:pPr>
      <w:r>
        <w:t>School Jumper</w:t>
      </w:r>
    </w:p>
    <w:p w14:paraId="67B42A45" w14:textId="3E14734E" w:rsidR="000A3F42" w:rsidRDefault="000A3F42" w:rsidP="00912F97">
      <w:pPr>
        <w:pStyle w:val="ListParagraph"/>
        <w:numPr>
          <w:ilvl w:val="0"/>
          <w:numId w:val="32"/>
        </w:numPr>
      </w:pPr>
      <w:r>
        <w:t>School House Team sports top (Yellow, Blue, Red, or Green)</w:t>
      </w:r>
    </w:p>
    <w:p w14:paraId="31984291" w14:textId="00D55233" w:rsidR="000A3F42" w:rsidRDefault="000A3F42" w:rsidP="00912F97">
      <w:pPr>
        <w:pStyle w:val="ListParagraph"/>
        <w:numPr>
          <w:ilvl w:val="0"/>
          <w:numId w:val="32"/>
        </w:numPr>
      </w:pPr>
      <w:r>
        <w:t>Blue South Walney Junior school shorts/Tracksuit bottoms for outdoor activities in colder months</w:t>
      </w:r>
    </w:p>
    <w:p w14:paraId="12BF2EBE" w14:textId="7B6FA5AC" w:rsidR="00912F97" w:rsidRPr="002A029C" w:rsidRDefault="00912F97" w:rsidP="00912F97">
      <w:pPr>
        <w:pStyle w:val="ListParagraph"/>
        <w:numPr>
          <w:ilvl w:val="0"/>
          <w:numId w:val="32"/>
        </w:numPr>
      </w:pPr>
      <w:r>
        <w:t xml:space="preserve">Trainers </w:t>
      </w:r>
    </w:p>
    <w:p w14:paraId="357D3F76" w14:textId="2CCCAC76" w:rsidR="007A1321" w:rsidRPr="002A029C" w:rsidRDefault="007A1321" w:rsidP="003606F7">
      <w:pPr>
        <w:ind w:left="624"/>
      </w:pPr>
      <w:r w:rsidRPr="002A029C">
        <w:t xml:space="preserve">Long hair should always be tied back with a suitably soft item to prevent injury if the item contacts with another pupil, </w:t>
      </w:r>
      <w:r w:rsidR="0024027C" w:rsidRPr="002A029C">
        <w:t xml:space="preserve">to </w:t>
      </w:r>
      <w:r w:rsidRPr="002A029C">
        <w:t xml:space="preserve">prevent </w:t>
      </w:r>
      <w:r w:rsidR="0024027C" w:rsidRPr="002A029C">
        <w:t xml:space="preserve">hair </w:t>
      </w:r>
      <w:r w:rsidRPr="002A029C">
        <w:t>entanglement with apparatus, and to prevent vision being obscured.</w:t>
      </w:r>
    </w:p>
    <w:p w14:paraId="5CC54543" w14:textId="2CFDFDA5" w:rsidR="007A1321" w:rsidRPr="0066479F" w:rsidRDefault="007A1321" w:rsidP="003606F7">
      <w:pPr>
        <w:ind w:left="624"/>
      </w:pPr>
      <w:r w:rsidRPr="002A029C">
        <w:t xml:space="preserve">For </w:t>
      </w:r>
      <w:r w:rsidR="0024027C" w:rsidRPr="002A029C">
        <w:t>classroom-based</w:t>
      </w:r>
      <w:r w:rsidRPr="002A029C">
        <w:t xml:space="preserve"> movement in a limited space or playground activity like “wake and</w:t>
      </w:r>
      <w:r w:rsidRPr="0066479F">
        <w:t xml:space="preserve"> shake” style activities, </w:t>
      </w:r>
      <w:r w:rsidR="0024027C" w:rsidRPr="0066479F">
        <w:t>pupils</w:t>
      </w:r>
      <w:r w:rsidRPr="0066479F">
        <w:t xml:space="preserve"> </w:t>
      </w:r>
      <w:r w:rsidR="0024027C" w:rsidRPr="0066479F">
        <w:t>can wear</w:t>
      </w:r>
      <w:r w:rsidRPr="0066479F">
        <w:t xml:space="preserve"> their ordinary school uniform</w:t>
      </w:r>
      <w:r w:rsidR="0024027C" w:rsidRPr="0066479F">
        <w:t>.  During this type of activity, children work in a small area or on the spot so safety concerns about slips, trips and falls are reduced.</w:t>
      </w:r>
    </w:p>
    <w:p w14:paraId="26F85E5D" w14:textId="517D028D" w:rsidR="0024027C" w:rsidRPr="0066479F" w:rsidRDefault="0024027C" w:rsidP="003606F7">
      <w:pPr>
        <w:ind w:left="624"/>
      </w:pPr>
      <w:r w:rsidRPr="0066479F">
        <w:t>In hot weather we will promote sun protection by encouraging parents to apply a long-lasting sunscreen to their child</w:t>
      </w:r>
      <w:r w:rsidR="001C7053" w:rsidRPr="0066479F">
        <w:t>’s face, ears, and neck (and arms if exposed)</w:t>
      </w:r>
      <w:r w:rsidRPr="0066479F">
        <w:t xml:space="preserve"> before school, asking them to provide their child with clearly labelled sunscreen, reminding pupils to reapply at appropriate intervals, and encouraging pupils to wear sunhats if appropriate and loose, light clothing that covers the shoulders.</w:t>
      </w:r>
    </w:p>
    <w:p w14:paraId="1943DAC0" w14:textId="0C9EB135" w:rsidR="0024027C" w:rsidRPr="0066479F" w:rsidRDefault="0024027C" w:rsidP="003606F7">
      <w:pPr>
        <w:pStyle w:val="Heading3"/>
        <w:ind w:firstLine="624"/>
      </w:pPr>
      <w:bookmarkStart w:id="52" w:name="_Toc169255115"/>
      <w:r w:rsidRPr="0066479F">
        <w:t>Religious and cultural clothing</w:t>
      </w:r>
      <w:bookmarkEnd w:id="52"/>
    </w:p>
    <w:p w14:paraId="3F00FFD1" w14:textId="514848E7" w:rsidR="0024027C" w:rsidRPr="0066479F" w:rsidRDefault="0024027C" w:rsidP="003606F7">
      <w:pPr>
        <w:ind w:left="624"/>
      </w:pPr>
      <w:r w:rsidRPr="0066479F">
        <w:t>To maximise safe and meaningful participation, the school and staff will use sensitive management when dealing with concerns about the effect on PESSPA or safety arising from the wearing of any particular clothing specific to a religious requirement.</w:t>
      </w:r>
    </w:p>
    <w:p w14:paraId="5D21AA2C" w14:textId="210A92B4" w:rsidR="0024027C" w:rsidRPr="0066479F" w:rsidRDefault="0024027C" w:rsidP="003606F7">
      <w:pPr>
        <w:pStyle w:val="Heading3"/>
        <w:ind w:firstLine="624"/>
      </w:pPr>
      <w:bookmarkStart w:id="53" w:name="_Toc169255116"/>
      <w:r w:rsidRPr="0066479F">
        <w:t>Staff clothing</w:t>
      </w:r>
      <w:bookmarkEnd w:id="53"/>
    </w:p>
    <w:p w14:paraId="2DAAB5F8" w14:textId="6A1BEC79" w:rsidR="00F164A7" w:rsidRPr="0066479F" w:rsidRDefault="00F164A7" w:rsidP="003606F7">
      <w:pPr>
        <w:ind w:left="624"/>
      </w:pPr>
      <w:r w:rsidRPr="0066479F">
        <w:t xml:space="preserve">Clothing and the correct attire for a particular PESSPA activity represents important features of safe practice that apply in equal measure to both staff and pupils.  Staff should always </w:t>
      </w:r>
      <w:r w:rsidR="0066479F" w:rsidRPr="0066479F">
        <w:t>endeavour</w:t>
      </w:r>
      <w:r w:rsidRPr="0066479F">
        <w:t xml:space="preserve"> to change into appropriate clothing for teaching PESSPA.  On the rare occasions that this will prove difficult or impractical, a change of footwear and removal of jewellery is the very least that will be undertaken.</w:t>
      </w:r>
    </w:p>
    <w:p w14:paraId="339F1838" w14:textId="6F857D5B" w:rsidR="00F164A7" w:rsidRPr="0066479F" w:rsidRDefault="00F164A7" w:rsidP="003606F7">
      <w:pPr>
        <w:pStyle w:val="Heading3"/>
        <w:ind w:firstLine="624"/>
      </w:pPr>
      <w:bookmarkStart w:id="54" w:name="_Toc169255117"/>
      <w:r w:rsidRPr="0066479F">
        <w:t>Personal effects, jewellery, and religious or cultural adornments</w:t>
      </w:r>
      <w:bookmarkEnd w:id="54"/>
    </w:p>
    <w:p w14:paraId="64A8D082" w14:textId="77777777" w:rsidR="004D5263" w:rsidRDefault="00F164A7" w:rsidP="003606F7">
      <w:pPr>
        <w:ind w:left="624"/>
      </w:pPr>
      <w:bookmarkStart w:id="55" w:name="_Hlk174377514"/>
      <w:r w:rsidRPr="0066479F">
        <w:t>Personal effects such as jewellery (including</w:t>
      </w:r>
      <w:r w:rsidR="00B41ADE">
        <w:t xml:space="preserve"> ear and other</w:t>
      </w:r>
      <w:r w:rsidRPr="0066479F">
        <w:t xml:space="preserve"> body piercings), religious artefacts, watches, hair slides and </w:t>
      </w:r>
      <w:r w:rsidR="00037A38">
        <w:t xml:space="preserve">sometimes </w:t>
      </w:r>
      <w:r w:rsidRPr="0066479F">
        <w:t>sensory aids, including glasses, should be removed to establish a safe working environment.</w:t>
      </w:r>
      <w:r w:rsidR="004D5263">
        <w:t xml:space="preserve">  </w:t>
      </w:r>
    </w:p>
    <w:p w14:paraId="14276408" w14:textId="182B9124" w:rsidR="00F164A7" w:rsidRPr="00717EF0" w:rsidRDefault="004D5263" w:rsidP="003606F7">
      <w:pPr>
        <w:ind w:left="624"/>
      </w:pPr>
      <w:r w:rsidRPr="00717EF0">
        <w:t>We recommend</w:t>
      </w:r>
      <w:r w:rsidRPr="00717EF0">
        <w:rPr>
          <w:szCs w:val="22"/>
        </w:rPr>
        <w:t xml:space="preserve"> to parents and carers that pupils should not wear personal effects to school at all on PE lesson days</w:t>
      </w:r>
      <w:r w:rsidR="008B4599" w:rsidRPr="00717EF0">
        <w:rPr>
          <w:szCs w:val="22"/>
        </w:rPr>
        <w:t xml:space="preserve"> to speed changing, for safe-keeping, and to enhance safety.  This includes</w:t>
      </w:r>
      <w:r w:rsidRPr="00717EF0">
        <w:rPr>
          <w:szCs w:val="22"/>
        </w:rPr>
        <w:t xml:space="preserve"> days when </w:t>
      </w:r>
      <w:r w:rsidR="008B4599" w:rsidRPr="00717EF0">
        <w:rPr>
          <w:szCs w:val="22"/>
        </w:rPr>
        <w:t>they</w:t>
      </w:r>
      <w:r w:rsidRPr="00717EF0">
        <w:rPr>
          <w:szCs w:val="22"/>
        </w:rPr>
        <w:t xml:space="preserve"> participate in school lunchtime sporting clubs or</w:t>
      </w:r>
      <w:r w:rsidR="008B4599" w:rsidRPr="00717EF0">
        <w:rPr>
          <w:szCs w:val="22"/>
        </w:rPr>
        <w:t xml:space="preserve"> similar</w:t>
      </w:r>
      <w:r w:rsidRPr="00717EF0">
        <w:rPr>
          <w:szCs w:val="22"/>
        </w:rPr>
        <w:t xml:space="preserve"> extra-curricular activities after school.  </w:t>
      </w:r>
    </w:p>
    <w:p w14:paraId="3AD7F3FB" w14:textId="1E1C566C" w:rsidR="003F7F4E" w:rsidRPr="00717EF0" w:rsidRDefault="00037A38" w:rsidP="00037A38">
      <w:pPr>
        <w:ind w:left="624"/>
      </w:pPr>
      <w:r w:rsidRPr="00717EF0">
        <w:t>If a child arrives to a PE lesson wearing earrings</w:t>
      </w:r>
      <w:r w:rsidR="003F7F4E" w:rsidRPr="00717EF0">
        <w:t xml:space="preserve"> or a body piercing</w:t>
      </w:r>
      <w:r w:rsidRPr="00717EF0">
        <w:t>, they should take them out and place them safely with their belongings</w:t>
      </w:r>
      <w:r w:rsidR="003F7F4E" w:rsidRPr="00717EF0">
        <w:t>.  Staff will not do this for them</w:t>
      </w:r>
      <w:r w:rsidR="004D5263" w:rsidRPr="00717EF0">
        <w:t xml:space="preserve"> and staff will not take the items for safe-keeping.  </w:t>
      </w:r>
      <w:r w:rsidR="008B4599" w:rsidRPr="00717EF0">
        <w:t>School cannot be held liability for any loss of damage.</w:t>
      </w:r>
    </w:p>
    <w:p w14:paraId="02DD9020" w14:textId="2737E228" w:rsidR="004D5263" w:rsidRPr="00717EF0" w:rsidRDefault="008B4599" w:rsidP="00037A38">
      <w:pPr>
        <w:ind w:left="624"/>
      </w:pPr>
      <w:r w:rsidRPr="00717EF0">
        <w:t xml:space="preserve">It is not recommended safe practice to tape up a body piercing to try to mitigate the severity of an injury, so school will not provide tape, use tape, or allow children to tape up their own earrings or other body piercings before participating in sport.  </w:t>
      </w:r>
    </w:p>
    <w:p w14:paraId="5A26ED1E" w14:textId="2E324B82" w:rsidR="008B4599" w:rsidRPr="00717EF0" w:rsidRDefault="008B4599" w:rsidP="008B4599">
      <w:pPr>
        <w:ind w:left="624"/>
      </w:pPr>
      <w:r w:rsidRPr="00717EF0">
        <w:t xml:space="preserve">Pupils should not participate in the practical elements of PE lessons or any kind of swimming activity whilst wearing earrings, jewellery or other personal effects.  </w:t>
      </w:r>
    </w:p>
    <w:p w14:paraId="3550C9EB" w14:textId="48E6FB29" w:rsidR="00386A2A" w:rsidRDefault="00386A2A" w:rsidP="00386A2A">
      <w:pPr>
        <w:ind w:left="624"/>
      </w:pPr>
      <w:r w:rsidRPr="00717EF0">
        <w:t xml:space="preserve">Ongoing risk assessment by the teacher or activity leader will determine what action is appropriate with each class or individual and staff should avoid complete exclusion from a lesson if a pupil is unable to remove their personal effects.  A pupil can contribute to group planning, designing and tactical discussions, but can have different tasks assigned to them during the practical elements of the lesson (for example, </w:t>
      </w:r>
      <w:r w:rsidRPr="00717EF0">
        <w:lastRenderedPageBreak/>
        <w:t xml:space="preserve">individual skills practices, peer coaching, observation and feedback tasks, videoing others to analyse at a later stage, or officiating in a games context). </w:t>
      </w:r>
    </w:p>
    <w:p w14:paraId="534CDBC8" w14:textId="77777777" w:rsidR="003F7F4E" w:rsidRDefault="003F7F4E" w:rsidP="003F7F4E">
      <w:pPr>
        <w:ind w:left="624"/>
      </w:pPr>
      <w:r>
        <w:t xml:space="preserve">We accept that piercings take time to heal, so we recommend pupils should only consider getting a body piercing at the very beginning of the summer holidays to maximise healing time.  </w:t>
      </w:r>
    </w:p>
    <w:p w14:paraId="1FB0907D" w14:textId="4D254EB1" w:rsidR="00F164A7" w:rsidRPr="0066479F" w:rsidRDefault="00F164A7" w:rsidP="003606F7">
      <w:pPr>
        <w:ind w:left="624"/>
        <w:rPr>
          <w:b/>
          <w:bCs/>
        </w:rPr>
      </w:pPr>
      <w:r w:rsidRPr="0066479F">
        <w:rPr>
          <w:b/>
          <w:bCs/>
        </w:rPr>
        <w:t>We will not accept any disclaimer from parents about the wearing of an item because such an indemnity has no legal status and the duty of care towards the pupil and others remains firmly with this school.</w:t>
      </w:r>
    </w:p>
    <w:p w14:paraId="4A0E9C4C" w14:textId="04C8A52B" w:rsidR="00BB6D71" w:rsidRDefault="00E01E94" w:rsidP="00AA744A">
      <w:pPr>
        <w:pStyle w:val="Heading2"/>
      </w:pPr>
      <w:bookmarkStart w:id="56" w:name="_Toc169255118"/>
      <w:bookmarkEnd w:id="55"/>
      <w:r w:rsidRPr="0066479F">
        <w:t xml:space="preserve">Changing </w:t>
      </w:r>
      <w:r w:rsidR="003606F7">
        <w:t>p</w:t>
      </w:r>
      <w:r w:rsidRPr="0066479F">
        <w:t>rovision</w:t>
      </w:r>
      <w:bookmarkEnd w:id="56"/>
    </w:p>
    <w:p w14:paraId="2075034B" w14:textId="5B17D7AE" w:rsidR="00912F97" w:rsidRPr="00912F97" w:rsidRDefault="00912F97" w:rsidP="00912F97">
      <w:r>
        <w:t xml:space="preserve">At South Walney Junior School, we ask children to attend school in their PE kits, to stop the need of getting changed within school. </w:t>
      </w:r>
      <w:r w:rsidR="008D6859">
        <w:t>However,</w:t>
      </w:r>
      <w:r>
        <w:t xml:space="preserve"> for children who will need to change prior to sports competitions or swimming sessions, the following provision is adhered to. </w:t>
      </w:r>
    </w:p>
    <w:p w14:paraId="3E924D70" w14:textId="50D2FC08" w:rsidR="00E01E94" w:rsidRPr="0066479F" w:rsidRDefault="00E01E94" w:rsidP="003606F7">
      <w:pPr>
        <w:ind w:left="624"/>
      </w:pPr>
      <w:r w:rsidRPr="0066479F">
        <w:t>We are committed to ensuring dignity, decency, and privacy where needed when children are changing</w:t>
      </w:r>
      <w:r w:rsidR="007A1321" w:rsidRPr="0066479F">
        <w:t xml:space="preserve"> whether for reasons of physical development or another individual need</w:t>
      </w:r>
      <w:r w:rsidRPr="0066479F">
        <w:t>.</w:t>
      </w:r>
    </w:p>
    <w:p w14:paraId="0FB509F4" w14:textId="220A4A02" w:rsidR="007A1321" w:rsidRPr="002A029C" w:rsidRDefault="007A1321" w:rsidP="003606F7">
      <w:pPr>
        <w:ind w:left="624"/>
      </w:pPr>
      <w:r w:rsidRPr="0066479F">
        <w:t xml:space="preserve">This school lacks purpose-built changing rooms </w:t>
      </w:r>
      <w:r w:rsidRPr="002A029C">
        <w:t>so when changing for PESSPA, KS2 pupils will change in separate areas more often split into boys and girls.</w:t>
      </w:r>
    </w:p>
    <w:p w14:paraId="63E0FC76" w14:textId="3F2F13FB" w:rsidR="007A1321" w:rsidRPr="002A029C" w:rsidRDefault="007A1321" w:rsidP="003606F7">
      <w:pPr>
        <w:ind w:left="624"/>
      </w:pPr>
      <w:r w:rsidRPr="002A029C">
        <w:t xml:space="preserve">Staff will be present during changing times to ensure children </w:t>
      </w:r>
      <w:r w:rsidR="00A85A20" w:rsidRPr="002A029C">
        <w:t>are always safe</w:t>
      </w:r>
      <w:r w:rsidR="00164A1A" w:rsidRPr="002A029C">
        <w:t xml:space="preserve"> and that any relevant public health concerns will be properly addressed</w:t>
      </w:r>
      <w:r w:rsidRPr="002A029C">
        <w:t>.</w:t>
      </w:r>
    </w:p>
    <w:p w14:paraId="5DE3DADB" w14:textId="67FE7A2F" w:rsidR="00BB6D71" w:rsidRPr="002A029C" w:rsidRDefault="005D4D0E" w:rsidP="00AA744A">
      <w:pPr>
        <w:pStyle w:val="Heading2"/>
      </w:pPr>
      <w:bookmarkStart w:id="57" w:name="_Toc169255119"/>
      <w:r w:rsidRPr="002A029C">
        <w:t xml:space="preserve">Equipment and </w:t>
      </w:r>
      <w:r w:rsidR="003606F7">
        <w:t>r</w:t>
      </w:r>
      <w:r w:rsidRPr="002A029C">
        <w:t>esources</w:t>
      </w:r>
      <w:bookmarkEnd w:id="57"/>
    </w:p>
    <w:p w14:paraId="412802F3" w14:textId="205BB3D0" w:rsidR="005D4D0E" w:rsidRPr="0066479F" w:rsidRDefault="005D4D0E" w:rsidP="003606F7">
      <w:pPr>
        <w:ind w:left="624"/>
      </w:pPr>
      <w:r w:rsidRPr="0066479F">
        <w:t xml:space="preserve">The majority of PESSPA equipment is stored in </w:t>
      </w:r>
      <w:r w:rsidR="00912F97" w:rsidRPr="00912F97">
        <w:t xml:space="preserve">the PE </w:t>
      </w:r>
      <w:r w:rsidRPr="00912F97">
        <w:t xml:space="preserve">store on the playground, except for small equipment in the hall store.  </w:t>
      </w:r>
      <w:r w:rsidRPr="0066479F">
        <w:t xml:space="preserve">All equipment is </w:t>
      </w:r>
      <w:r w:rsidR="00E01E94" w:rsidRPr="0066479F">
        <w:t>catalogued,</w:t>
      </w:r>
      <w:r w:rsidRPr="0066479F">
        <w:t xml:space="preserve"> and a list is available from the subject leader.  The </w:t>
      </w:r>
      <w:r w:rsidR="00E01E94" w:rsidRPr="0066479F">
        <w:t>suitability</w:t>
      </w:r>
      <w:r w:rsidRPr="0066479F">
        <w:t xml:space="preserve"> of equipment </w:t>
      </w:r>
      <w:r w:rsidR="00E01E94" w:rsidRPr="0066479F">
        <w:t>is regularly reviewed to ensure it is appropriate to the ages, abilities and needs of pupils to enhance their learning.</w:t>
      </w:r>
    </w:p>
    <w:p w14:paraId="36A8A983" w14:textId="2A25DF54" w:rsidR="00E01E94" w:rsidRPr="0066479F" w:rsidRDefault="00E01E94" w:rsidP="003606F7">
      <w:pPr>
        <w:ind w:left="624"/>
      </w:pPr>
      <w:r w:rsidRPr="0066479F">
        <w:t>Pupils are encouraged to</w:t>
      </w:r>
      <w:r w:rsidR="00D70700">
        <w:t>:</w:t>
      </w:r>
    </w:p>
    <w:p w14:paraId="22D98A93" w14:textId="2E5E7C0F" w:rsidR="00E01E94" w:rsidRPr="00D70700" w:rsidRDefault="00D70700" w:rsidP="003606F7">
      <w:pPr>
        <w:pStyle w:val="ListParagraph"/>
        <w:numPr>
          <w:ilvl w:val="0"/>
          <w:numId w:val="21"/>
        </w:numPr>
        <w:spacing w:after="0"/>
        <w:ind w:left="981" w:hanging="357"/>
        <w:contextualSpacing w:val="0"/>
      </w:pPr>
      <w:r w:rsidRPr="00D70700">
        <w:t xml:space="preserve">look after </w:t>
      </w:r>
      <w:r w:rsidR="003962B3" w:rsidRPr="00D70700">
        <w:t>resources.</w:t>
      </w:r>
    </w:p>
    <w:p w14:paraId="4D6EEDCB" w14:textId="58B81F91" w:rsidR="00E01E94" w:rsidRPr="00D70700" w:rsidRDefault="00D70700" w:rsidP="003606F7">
      <w:pPr>
        <w:pStyle w:val="ListParagraph"/>
        <w:numPr>
          <w:ilvl w:val="0"/>
          <w:numId w:val="21"/>
        </w:numPr>
        <w:spacing w:after="0"/>
        <w:ind w:left="981" w:hanging="357"/>
        <w:contextualSpacing w:val="0"/>
      </w:pPr>
      <w:r w:rsidRPr="00D70700">
        <w:t xml:space="preserve">use different resources to promote </w:t>
      </w:r>
      <w:r w:rsidR="003962B3" w:rsidRPr="00D70700">
        <w:t>learning.</w:t>
      </w:r>
    </w:p>
    <w:p w14:paraId="2ED26544" w14:textId="53605A80" w:rsidR="00E01E94" w:rsidRPr="00D70700" w:rsidRDefault="00D70700" w:rsidP="003606F7">
      <w:pPr>
        <w:pStyle w:val="ListParagraph"/>
        <w:numPr>
          <w:ilvl w:val="0"/>
          <w:numId w:val="21"/>
        </w:numPr>
        <w:spacing w:after="0"/>
        <w:ind w:left="981" w:hanging="357"/>
        <w:contextualSpacing w:val="0"/>
      </w:pPr>
      <w:r w:rsidRPr="00D70700">
        <w:t>return all resources tidily and to the correct place (with supervision</w:t>
      </w:r>
      <w:r w:rsidR="003962B3" w:rsidRPr="00D70700">
        <w:t>).</w:t>
      </w:r>
    </w:p>
    <w:p w14:paraId="3D3C2E1A" w14:textId="43619A07" w:rsidR="00E01E94" w:rsidRPr="0066479F" w:rsidRDefault="00D70700" w:rsidP="003606F7">
      <w:pPr>
        <w:pStyle w:val="ListParagraph"/>
        <w:numPr>
          <w:ilvl w:val="0"/>
          <w:numId w:val="21"/>
        </w:numPr>
        <w:ind w:left="981" w:hanging="357"/>
        <w:contextualSpacing w:val="0"/>
      </w:pPr>
      <w:r w:rsidRPr="00D70700">
        <w:t xml:space="preserve">learn </w:t>
      </w:r>
      <w:r w:rsidR="00E01E94" w:rsidRPr="0066479F">
        <w:t>any safety procedures related to carrying or using the resources</w:t>
      </w:r>
      <w:r>
        <w:t>.</w:t>
      </w:r>
    </w:p>
    <w:p w14:paraId="57540320" w14:textId="3213DF2D" w:rsidR="00E01E94" w:rsidRPr="0066479F" w:rsidRDefault="00E01E94" w:rsidP="003606F7">
      <w:pPr>
        <w:ind w:left="624"/>
      </w:pPr>
      <w:r w:rsidRPr="0066479F">
        <w:t xml:space="preserve">All other resources </w:t>
      </w:r>
      <w:r w:rsidR="00A85A20" w:rsidRPr="0066479F">
        <w:t>are in</w:t>
      </w:r>
      <w:r w:rsidRPr="0066479F">
        <w:t xml:space="preserve"> the staffroom or with the subject leader.</w:t>
      </w:r>
    </w:p>
    <w:p w14:paraId="06D163C7" w14:textId="04F0226E" w:rsidR="00E01E94" w:rsidRPr="0066479F" w:rsidRDefault="00E01E94" w:rsidP="003606F7">
      <w:pPr>
        <w:ind w:left="624"/>
      </w:pPr>
      <w:r w:rsidRPr="0066479F">
        <w:t>Damage, breakage, or loss of resources should be reported to the PESSPA subject leader as soon as possible.  Any piece of damaged apparatus which could cause injury must be appropriately isolated from use and reported, with no group or individual able to access the resource until it has been made safe.</w:t>
      </w:r>
    </w:p>
    <w:p w14:paraId="537886C9" w14:textId="77777777" w:rsidR="00A85A20" w:rsidRPr="0066479F" w:rsidRDefault="00A85A20" w:rsidP="003606F7">
      <w:pPr>
        <w:ind w:left="624"/>
      </w:pPr>
      <w:r w:rsidRPr="0066479F">
        <w:t xml:space="preserve">In general, the </w:t>
      </w:r>
      <w:r w:rsidRPr="0066479F">
        <w:rPr>
          <w:b/>
          <w:bCs/>
        </w:rPr>
        <w:t>inspection regime</w:t>
      </w:r>
      <w:r w:rsidRPr="0066479F">
        <w:t xml:space="preserve"> will be as follows:</w:t>
      </w:r>
    </w:p>
    <w:p w14:paraId="51D7BD09" w14:textId="09F34E01" w:rsidR="00A85A20" w:rsidRPr="0066479F" w:rsidRDefault="00D70700" w:rsidP="003606F7">
      <w:pPr>
        <w:pStyle w:val="ListParagraph"/>
        <w:numPr>
          <w:ilvl w:val="0"/>
          <w:numId w:val="12"/>
        </w:numPr>
        <w:spacing w:after="0"/>
        <w:ind w:left="981" w:hanging="357"/>
        <w:contextualSpacing w:val="0"/>
      </w:pPr>
      <w:r w:rsidRPr="0066479F">
        <w:t xml:space="preserve">regular inspections will be made of halls, floors, gyms, and </w:t>
      </w:r>
      <w:r w:rsidR="003962B3" w:rsidRPr="0066479F">
        <w:t>equipment</w:t>
      </w:r>
      <w:r w:rsidR="003962B3">
        <w:t>.</w:t>
      </w:r>
    </w:p>
    <w:p w14:paraId="5C7BF150" w14:textId="3B337398" w:rsidR="00A85A20" w:rsidRPr="0066479F" w:rsidRDefault="007E22ED" w:rsidP="003606F7">
      <w:pPr>
        <w:pStyle w:val="ListParagraph"/>
        <w:numPr>
          <w:ilvl w:val="0"/>
          <w:numId w:val="12"/>
        </w:numPr>
        <w:spacing w:after="0"/>
        <w:ind w:left="981" w:hanging="357"/>
        <w:contextualSpacing w:val="0"/>
      </w:pPr>
      <w:r>
        <w:t>PE</w:t>
      </w:r>
      <w:r w:rsidR="00D70700" w:rsidRPr="0066479F">
        <w:t xml:space="preserve"> equipment will be inspected before </w:t>
      </w:r>
      <w:r w:rsidR="003962B3" w:rsidRPr="0066479F">
        <w:t>use</w:t>
      </w:r>
      <w:r w:rsidR="003962B3">
        <w:t>.</w:t>
      </w:r>
    </w:p>
    <w:p w14:paraId="19E56B3F" w14:textId="0955E405" w:rsidR="00A85A20" w:rsidRPr="0066479F" w:rsidRDefault="00D70700" w:rsidP="003606F7">
      <w:pPr>
        <w:pStyle w:val="ListParagraph"/>
        <w:numPr>
          <w:ilvl w:val="0"/>
          <w:numId w:val="12"/>
        </w:numPr>
        <w:spacing w:after="0"/>
        <w:ind w:left="981" w:hanging="357"/>
        <w:contextualSpacing w:val="0"/>
        <w:rPr>
          <w:b/>
        </w:rPr>
      </w:pPr>
      <w:r w:rsidRPr="0066479F">
        <w:t xml:space="preserve">a more </w:t>
      </w:r>
      <w:r w:rsidR="00A85A20" w:rsidRPr="0066479F">
        <w:t xml:space="preserve">detailed inspection to check the operation and stability of the equipment and look for evidence of wear will be carried out by staff every 1-3 months, or as indicated by the manufacturer’s instructions.  An inspection record will be </w:t>
      </w:r>
      <w:r w:rsidR="003962B3" w:rsidRPr="0066479F">
        <w:t>kept</w:t>
      </w:r>
      <w:r w:rsidR="003962B3">
        <w:t>.</w:t>
      </w:r>
    </w:p>
    <w:p w14:paraId="115019EB" w14:textId="107C0EE0" w:rsidR="00A85A20" w:rsidRPr="0066479F" w:rsidRDefault="00D70700" w:rsidP="003606F7">
      <w:pPr>
        <w:pStyle w:val="ListParagraph"/>
        <w:numPr>
          <w:ilvl w:val="0"/>
          <w:numId w:val="12"/>
        </w:numPr>
        <w:spacing w:after="0"/>
        <w:ind w:left="981" w:hanging="357"/>
        <w:contextualSpacing w:val="0"/>
      </w:pPr>
      <w:r>
        <w:t>e</w:t>
      </w:r>
      <w:r w:rsidR="00A85A20" w:rsidRPr="0066479F">
        <w:t xml:space="preserve">quipment will be formally inspected at least annually by a competent contractor in accordance with the manufacturer’s instructions to establish the overall condition of the equipment, foundations, and surfaces. The level of competence of the person carrying out the inspection will vary with level of risk associated with the complexity of the </w:t>
      </w:r>
      <w:r w:rsidR="003962B3" w:rsidRPr="0066479F">
        <w:t>equipment</w:t>
      </w:r>
      <w:r w:rsidR="003962B3">
        <w:t>.</w:t>
      </w:r>
    </w:p>
    <w:p w14:paraId="48FF1188" w14:textId="2A43AAEC" w:rsidR="00A85A20" w:rsidRPr="0066479F" w:rsidRDefault="00D70700" w:rsidP="003606F7">
      <w:pPr>
        <w:pStyle w:val="ListParagraph"/>
        <w:numPr>
          <w:ilvl w:val="0"/>
          <w:numId w:val="12"/>
        </w:numPr>
        <w:ind w:left="981" w:hanging="357"/>
      </w:pPr>
      <w:r>
        <w:t>i</w:t>
      </w:r>
      <w:r w:rsidR="00A85A20" w:rsidRPr="0066479F">
        <w:t>f at any inspection, equipment is found to need repair, it will be removed, replaced, or repaired immediately.  If this is impractical, steps will be taken to ensure that it presents no danger to young people or others by immobilisation or by erecting a protective barrier to access.  The repair will then be completed as soon as possible.</w:t>
      </w:r>
    </w:p>
    <w:p w14:paraId="463FB998" w14:textId="0A58B659" w:rsidR="00E01E94" w:rsidRPr="007E22ED" w:rsidRDefault="00E01E94" w:rsidP="003606F7">
      <w:pPr>
        <w:ind w:left="624"/>
        <w:rPr>
          <w:color w:val="000000" w:themeColor="text1"/>
        </w:rPr>
      </w:pPr>
      <w:r w:rsidRPr="0066479F">
        <w:t xml:space="preserve">The school’s detailed plan for the management and maintenance of PESSPA equipment and resources is at </w:t>
      </w:r>
      <w:bookmarkStart w:id="58" w:name="_Hlk57037652"/>
      <w:bookmarkStart w:id="59" w:name="_Hlk57202434"/>
      <w:r w:rsidRPr="00717EF0">
        <w:rPr>
          <w:b/>
          <w:bCs/>
          <w:color w:val="FF0000"/>
        </w:rPr>
        <w:t>Appendix</w:t>
      </w:r>
      <w:r w:rsidR="002E6D66" w:rsidRPr="00717EF0">
        <w:rPr>
          <w:b/>
          <w:bCs/>
          <w:color w:val="FF0000"/>
        </w:rPr>
        <w:t xml:space="preserve"> E</w:t>
      </w:r>
      <w:bookmarkEnd w:id="58"/>
      <w:bookmarkEnd w:id="59"/>
      <w:r w:rsidR="00717EF0">
        <w:rPr>
          <w:b/>
          <w:bCs/>
          <w:color w:val="FF0000"/>
        </w:rPr>
        <w:t>.</w:t>
      </w:r>
    </w:p>
    <w:p w14:paraId="57C245AA" w14:textId="10844BB7" w:rsidR="00BB6D71" w:rsidRPr="0066479F" w:rsidRDefault="005D4D0E" w:rsidP="00AA744A">
      <w:pPr>
        <w:pStyle w:val="Heading2"/>
      </w:pPr>
      <w:bookmarkStart w:id="60" w:name="_Toc169255120"/>
      <w:r w:rsidRPr="0066479F">
        <w:lastRenderedPageBreak/>
        <w:t>Link Governor</w:t>
      </w:r>
      <w:bookmarkEnd w:id="60"/>
    </w:p>
    <w:p w14:paraId="7B4D8B8C" w14:textId="6ECD6E1E" w:rsidR="00BB6D71" w:rsidRDefault="005D4D0E" w:rsidP="003606F7">
      <w:pPr>
        <w:ind w:left="624"/>
      </w:pPr>
      <w:r w:rsidRPr="00D25504">
        <w:t>Governors</w:t>
      </w:r>
      <w:r w:rsidRPr="00D70700">
        <w:rPr>
          <w:color w:val="000000" w:themeColor="text1"/>
        </w:rPr>
        <w:t xml:space="preserve"> </w:t>
      </w:r>
      <w:r w:rsidRPr="0066479F">
        <w:t xml:space="preserve">are responsible for spending PESSPA funding and ensuring the </w:t>
      </w:r>
      <w:r w:rsidRPr="00D25504">
        <w:t>Governing Bod</w:t>
      </w:r>
      <w:r w:rsidR="00D25504" w:rsidRPr="00D25504">
        <w:t xml:space="preserve">y </w:t>
      </w:r>
      <w:r w:rsidRPr="0066479F">
        <w:t>meets any requirements or conditions on it, so it is best practice to nominate a link governor or trustee for PESSPA with who</w:t>
      </w:r>
      <w:r w:rsidR="002E6D66" w:rsidRPr="0066479F">
        <w:t>m</w:t>
      </w:r>
      <w:r w:rsidRPr="0066479F">
        <w:t xml:space="preserve"> the subject leader liaises on all matters to do with primary PESSPA and relevant premium or other funding.  See front of Policy for detail.</w:t>
      </w:r>
    </w:p>
    <w:p w14:paraId="5A067865" w14:textId="4545B280" w:rsidR="00D25504" w:rsidRDefault="00D25504" w:rsidP="003606F7">
      <w:pPr>
        <w:ind w:left="624"/>
      </w:pPr>
    </w:p>
    <w:p w14:paraId="1DDDC35A" w14:textId="5F9C07EB" w:rsidR="00D25504" w:rsidRDefault="00D25504" w:rsidP="003606F7">
      <w:pPr>
        <w:ind w:left="624"/>
      </w:pPr>
    </w:p>
    <w:p w14:paraId="7FE8B35C" w14:textId="1D35CD54" w:rsidR="00D25504" w:rsidRDefault="00D25504" w:rsidP="003606F7">
      <w:pPr>
        <w:ind w:left="624"/>
      </w:pPr>
    </w:p>
    <w:p w14:paraId="3412E190" w14:textId="5364272E" w:rsidR="00D25504" w:rsidRDefault="00D25504" w:rsidP="003606F7">
      <w:pPr>
        <w:ind w:left="624"/>
      </w:pPr>
    </w:p>
    <w:p w14:paraId="443FEFB2" w14:textId="63DB4D4A" w:rsidR="00D25504" w:rsidRDefault="00D25504" w:rsidP="003606F7">
      <w:pPr>
        <w:ind w:left="624"/>
      </w:pPr>
    </w:p>
    <w:p w14:paraId="6F30F09D" w14:textId="438BA3FB" w:rsidR="00D25504" w:rsidRDefault="00D25504" w:rsidP="003606F7">
      <w:pPr>
        <w:ind w:left="624"/>
      </w:pPr>
    </w:p>
    <w:p w14:paraId="5F1EB238" w14:textId="37A7E69C" w:rsidR="00D25504" w:rsidRDefault="00D25504" w:rsidP="003606F7">
      <w:pPr>
        <w:ind w:left="624"/>
      </w:pPr>
    </w:p>
    <w:p w14:paraId="3F46C776" w14:textId="195EDD13" w:rsidR="00D25504" w:rsidRDefault="00D25504" w:rsidP="003606F7">
      <w:pPr>
        <w:ind w:left="624"/>
      </w:pPr>
    </w:p>
    <w:p w14:paraId="6753E842" w14:textId="19021B53" w:rsidR="00D25504" w:rsidRDefault="00D25504" w:rsidP="003606F7">
      <w:pPr>
        <w:ind w:left="624"/>
      </w:pPr>
    </w:p>
    <w:p w14:paraId="00DEEF7C" w14:textId="03962199" w:rsidR="00D25504" w:rsidRDefault="00D25504" w:rsidP="003606F7">
      <w:pPr>
        <w:ind w:left="624"/>
      </w:pPr>
    </w:p>
    <w:p w14:paraId="31938AE1" w14:textId="0443A3BB" w:rsidR="00D25504" w:rsidRDefault="00D25504" w:rsidP="003606F7">
      <w:pPr>
        <w:ind w:left="624"/>
      </w:pPr>
    </w:p>
    <w:p w14:paraId="31ECE3C9" w14:textId="67EB639B" w:rsidR="00D25504" w:rsidRDefault="00D25504" w:rsidP="003606F7">
      <w:pPr>
        <w:ind w:left="624"/>
      </w:pPr>
    </w:p>
    <w:p w14:paraId="4C5921BD" w14:textId="12702B86" w:rsidR="00D25504" w:rsidRDefault="00D25504" w:rsidP="003606F7">
      <w:pPr>
        <w:ind w:left="624"/>
      </w:pPr>
    </w:p>
    <w:p w14:paraId="744281AD" w14:textId="3675CD6C" w:rsidR="00D25504" w:rsidRDefault="00D25504" w:rsidP="003606F7">
      <w:pPr>
        <w:ind w:left="624"/>
      </w:pPr>
    </w:p>
    <w:p w14:paraId="60568093" w14:textId="718F6728" w:rsidR="00D25504" w:rsidRDefault="00D25504" w:rsidP="003606F7">
      <w:pPr>
        <w:ind w:left="624"/>
      </w:pPr>
    </w:p>
    <w:p w14:paraId="25756EFB" w14:textId="252F59FE" w:rsidR="00D25504" w:rsidRDefault="00D25504" w:rsidP="003606F7">
      <w:pPr>
        <w:ind w:left="624"/>
      </w:pPr>
    </w:p>
    <w:p w14:paraId="249C31B4" w14:textId="172B845C" w:rsidR="00D25504" w:rsidRDefault="00D25504" w:rsidP="003606F7">
      <w:pPr>
        <w:ind w:left="624"/>
      </w:pPr>
    </w:p>
    <w:p w14:paraId="7B817936" w14:textId="31140ADF" w:rsidR="00D25504" w:rsidRDefault="00D25504" w:rsidP="003606F7">
      <w:pPr>
        <w:ind w:left="624"/>
      </w:pPr>
    </w:p>
    <w:p w14:paraId="68F1E965" w14:textId="2393C679" w:rsidR="00D25504" w:rsidRDefault="00D25504" w:rsidP="003606F7">
      <w:pPr>
        <w:ind w:left="624"/>
      </w:pPr>
    </w:p>
    <w:p w14:paraId="7731D051" w14:textId="4D11B4C0" w:rsidR="00D25504" w:rsidRDefault="00D25504" w:rsidP="003606F7">
      <w:pPr>
        <w:ind w:left="624"/>
      </w:pPr>
    </w:p>
    <w:p w14:paraId="3B50175F" w14:textId="0A9D6764" w:rsidR="00D25504" w:rsidRDefault="00D25504" w:rsidP="003606F7">
      <w:pPr>
        <w:ind w:left="624"/>
      </w:pPr>
    </w:p>
    <w:p w14:paraId="53940C91" w14:textId="71B2FB14" w:rsidR="00D25504" w:rsidRDefault="00D25504" w:rsidP="003606F7">
      <w:pPr>
        <w:ind w:left="624"/>
      </w:pPr>
    </w:p>
    <w:p w14:paraId="7A571763" w14:textId="7A292B2B" w:rsidR="00D25504" w:rsidRDefault="00D25504" w:rsidP="003606F7">
      <w:pPr>
        <w:ind w:left="624"/>
      </w:pPr>
    </w:p>
    <w:p w14:paraId="186A1AB7" w14:textId="398FAF54" w:rsidR="00D25504" w:rsidRDefault="00D25504" w:rsidP="003606F7">
      <w:pPr>
        <w:ind w:left="624"/>
      </w:pPr>
    </w:p>
    <w:p w14:paraId="584602FB" w14:textId="10ED2C61" w:rsidR="00D25504" w:rsidRDefault="00D25504" w:rsidP="003606F7">
      <w:pPr>
        <w:ind w:left="624"/>
      </w:pPr>
    </w:p>
    <w:p w14:paraId="75CC4CDE" w14:textId="39ADD35D" w:rsidR="00D25504" w:rsidRDefault="00D25504" w:rsidP="003606F7">
      <w:pPr>
        <w:ind w:left="624"/>
      </w:pPr>
    </w:p>
    <w:p w14:paraId="5C927438" w14:textId="79817596" w:rsidR="00D25504" w:rsidRDefault="00D25504" w:rsidP="003606F7">
      <w:pPr>
        <w:ind w:left="624"/>
      </w:pPr>
    </w:p>
    <w:p w14:paraId="7688F53F" w14:textId="7F357888" w:rsidR="00D25504" w:rsidRDefault="00D25504" w:rsidP="003606F7">
      <w:pPr>
        <w:ind w:left="624"/>
      </w:pPr>
    </w:p>
    <w:p w14:paraId="415DE2FB" w14:textId="49D98E7A" w:rsidR="00D25504" w:rsidRDefault="00D25504" w:rsidP="003606F7">
      <w:pPr>
        <w:ind w:left="624"/>
      </w:pPr>
    </w:p>
    <w:p w14:paraId="3A3BA940" w14:textId="1DD8C84E" w:rsidR="00D25504" w:rsidRDefault="00D25504" w:rsidP="003606F7">
      <w:pPr>
        <w:ind w:left="624"/>
      </w:pPr>
    </w:p>
    <w:p w14:paraId="208919D3" w14:textId="46B0840D" w:rsidR="00D25504" w:rsidRDefault="00D25504" w:rsidP="003606F7">
      <w:pPr>
        <w:ind w:left="624"/>
      </w:pPr>
    </w:p>
    <w:p w14:paraId="7CC6BCBD" w14:textId="6F438C94" w:rsidR="00D25504" w:rsidRDefault="00D25504" w:rsidP="003606F7">
      <w:pPr>
        <w:ind w:left="624"/>
      </w:pPr>
    </w:p>
    <w:p w14:paraId="0D74F597" w14:textId="5AFE6404" w:rsidR="00D25504" w:rsidRDefault="00D25504" w:rsidP="003606F7">
      <w:pPr>
        <w:ind w:left="624"/>
      </w:pPr>
    </w:p>
    <w:p w14:paraId="6C4FD633" w14:textId="4DD9602E" w:rsidR="00D25504" w:rsidRDefault="00D25504" w:rsidP="003606F7">
      <w:pPr>
        <w:ind w:left="624"/>
      </w:pPr>
    </w:p>
    <w:p w14:paraId="6B09B9A2" w14:textId="3C3173D9" w:rsidR="00D25504" w:rsidRDefault="00D25504" w:rsidP="00D25504">
      <w:pPr>
        <w:tabs>
          <w:tab w:val="left" w:pos="1701"/>
        </w:tabs>
        <w:ind w:left="0"/>
        <w:rPr>
          <w:rFonts w:asciiTheme="minorHAnsi" w:hAnsiTheme="minorHAnsi"/>
          <w:bCs/>
          <w:iCs/>
          <w:szCs w:val="22"/>
        </w:rPr>
      </w:pPr>
      <w:r w:rsidRPr="00ED7CD5">
        <w:rPr>
          <w:rFonts w:asciiTheme="minorHAnsi" w:hAnsiTheme="minorHAnsi"/>
          <w:bCs/>
          <w:iCs/>
          <w:szCs w:val="22"/>
        </w:rPr>
        <w:lastRenderedPageBreak/>
        <w:t>Appendix A</w:t>
      </w:r>
      <w:r w:rsidRPr="00ED7CD5">
        <w:rPr>
          <w:rFonts w:asciiTheme="minorHAnsi" w:hAnsiTheme="minorHAnsi"/>
          <w:bCs/>
          <w:iCs/>
          <w:szCs w:val="22"/>
        </w:rPr>
        <w:tab/>
        <w:t>-</w:t>
      </w:r>
      <w:r w:rsidRPr="00ED7CD5">
        <w:rPr>
          <w:rFonts w:asciiTheme="minorHAnsi" w:hAnsiTheme="minorHAnsi"/>
          <w:bCs/>
          <w:iCs/>
          <w:szCs w:val="22"/>
        </w:rPr>
        <w:tab/>
        <w:t>Long-Term Curriculum Plan</w:t>
      </w:r>
    </w:p>
    <w:p w14:paraId="50360F44" w14:textId="47268C69" w:rsidR="00D25504" w:rsidRDefault="00D25504" w:rsidP="00D25504">
      <w:pPr>
        <w:tabs>
          <w:tab w:val="left" w:pos="1701"/>
        </w:tabs>
        <w:ind w:left="0"/>
        <w:rPr>
          <w:rFonts w:asciiTheme="minorHAnsi" w:hAnsiTheme="minorHAnsi"/>
          <w:bCs/>
          <w:iCs/>
          <w:szCs w:val="22"/>
        </w:rPr>
      </w:pPr>
      <w:r>
        <w:rPr>
          <w:rFonts w:asciiTheme="minorHAnsi" w:hAnsiTheme="minorHAnsi"/>
          <w:bCs/>
          <w:iCs/>
          <w:szCs w:val="22"/>
        </w:rPr>
        <w:t>2024/25 Curriculum Plan</w:t>
      </w:r>
    </w:p>
    <w:p w14:paraId="0BA87526" w14:textId="77B7A64A" w:rsidR="00D25504" w:rsidRDefault="00D25504" w:rsidP="00D25504">
      <w:pPr>
        <w:tabs>
          <w:tab w:val="left" w:pos="1701"/>
        </w:tabs>
        <w:ind w:left="0"/>
        <w:rPr>
          <w:rFonts w:asciiTheme="minorHAnsi" w:hAnsiTheme="minorHAnsi"/>
          <w:bCs/>
          <w:iCs/>
          <w:szCs w:val="22"/>
        </w:rPr>
      </w:pPr>
      <w:r w:rsidRPr="00D25504">
        <w:rPr>
          <w:rFonts w:asciiTheme="minorHAnsi" w:hAnsiTheme="minorHAnsi"/>
          <w:bCs/>
          <w:iCs/>
          <w:noProof/>
          <w:szCs w:val="22"/>
          <w:lang w:eastAsia="en-GB"/>
        </w:rPr>
        <w:drawing>
          <wp:inline distT="0" distB="0" distL="0" distR="0" wp14:anchorId="5B73543A" wp14:editId="1D86649B">
            <wp:extent cx="6479540" cy="360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79540" cy="3607435"/>
                    </a:xfrm>
                    <a:prstGeom prst="rect">
                      <a:avLst/>
                    </a:prstGeom>
                  </pic:spPr>
                </pic:pic>
              </a:graphicData>
            </a:graphic>
          </wp:inline>
        </w:drawing>
      </w:r>
    </w:p>
    <w:p w14:paraId="753E6F9C" w14:textId="774CAB54" w:rsidR="00D25504" w:rsidRDefault="00D25504" w:rsidP="00D25504">
      <w:pPr>
        <w:tabs>
          <w:tab w:val="left" w:pos="1701"/>
        </w:tabs>
        <w:ind w:left="0"/>
        <w:rPr>
          <w:rFonts w:asciiTheme="minorHAnsi" w:hAnsiTheme="minorHAnsi"/>
          <w:bCs/>
          <w:iCs/>
          <w:szCs w:val="22"/>
        </w:rPr>
      </w:pPr>
    </w:p>
    <w:p w14:paraId="5355B8DD" w14:textId="1AA1E029" w:rsidR="00D25504" w:rsidRDefault="00D25504" w:rsidP="00D25504">
      <w:pPr>
        <w:tabs>
          <w:tab w:val="left" w:pos="1701"/>
        </w:tabs>
        <w:ind w:left="0"/>
        <w:rPr>
          <w:rFonts w:asciiTheme="minorHAnsi" w:hAnsiTheme="minorHAnsi"/>
          <w:bCs/>
          <w:iCs/>
          <w:szCs w:val="22"/>
        </w:rPr>
      </w:pPr>
    </w:p>
    <w:p w14:paraId="4F21519F" w14:textId="4C451A9A" w:rsidR="00D25504" w:rsidRDefault="00D25504" w:rsidP="00D25504">
      <w:pPr>
        <w:tabs>
          <w:tab w:val="left" w:pos="1701"/>
        </w:tabs>
        <w:ind w:left="0"/>
        <w:rPr>
          <w:rFonts w:asciiTheme="minorHAnsi" w:hAnsiTheme="minorHAnsi"/>
          <w:bCs/>
          <w:iCs/>
          <w:szCs w:val="22"/>
        </w:rPr>
      </w:pPr>
    </w:p>
    <w:p w14:paraId="6F237442" w14:textId="47CE4707" w:rsidR="00D25504" w:rsidRDefault="00D25504" w:rsidP="00D25504">
      <w:pPr>
        <w:tabs>
          <w:tab w:val="left" w:pos="1701"/>
        </w:tabs>
        <w:ind w:left="0"/>
        <w:rPr>
          <w:rFonts w:asciiTheme="minorHAnsi" w:hAnsiTheme="minorHAnsi"/>
          <w:bCs/>
          <w:iCs/>
          <w:szCs w:val="22"/>
        </w:rPr>
      </w:pPr>
      <w:r w:rsidRPr="00ED7CD5">
        <w:rPr>
          <w:rFonts w:asciiTheme="minorHAnsi" w:hAnsiTheme="minorHAnsi"/>
          <w:bCs/>
          <w:iCs/>
          <w:szCs w:val="22"/>
        </w:rPr>
        <w:t>Appendix B</w:t>
      </w:r>
      <w:r w:rsidRPr="00ED7CD5">
        <w:rPr>
          <w:rFonts w:asciiTheme="minorHAnsi" w:hAnsiTheme="minorHAnsi"/>
          <w:bCs/>
          <w:iCs/>
          <w:szCs w:val="22"/>
        </w:rPr>
        <w:tab/>
        <w:t>-</w:t>
      </w:r>
      <w:r w:rsidRPr="00ED7CD5">
        <w:rPr>
          <w:rFonts w:asciiTheme="minorHAnsi" w:hAnsiTheme="minorHAnsi"/>
          <w:bCs/>
          <w:iCs/>
          <w:szCs w:val="22"/>
        </w:rPr>
        <w:tab/>
        <w:t>OSHL Timetable &amp; Locations</w:t>
      </w:r>
    </w:p>
    <w:p w14:paraId="4F87C4A3" w14:textId="0713FDCB" w:rsidR="00D25504" w:rsidRDefault="00D25504" w:rsidP="00D25504">
      <w:pPr>
        <w:tabs>
          <w:tab w:val="left" w:pos="1701"/>
        </w:tabs>
        <w:ind w:left="0"/>
        <w:rPr>
          <w:rFonts w:asciiTheme="minorHAnsi" w:hAnsiTheme="minorHAnsi"/>
          <w:bCs/>
          <w:iCs/>
          <w:szCs w:val="22"/>
        </w:rPr>
      </w:pPr>
      <w:r>
        <w:rPr>
          <w:rFonts w:asciiTheme="minorHAnsi" w:hAnsiTheme="minorHAnsi"/>
          <w:bCs/>
          <w:iCs/>
          <w:szCs w:val="22"/>
        </w:rPr>
        <w:t>Example of a timetable shared with parents and teaching staff</w:t>
      </w:r>
    </w:p>
    <w:p w14:paraId="24FC0706" w14:textId="559B290E" w:rsidR="00D25504" w:rsidRPr="00ED7CD5" w:rsidRDefault="00D25504" w:rsidP="00D25504">
      <w:pPr>
        <w:tabs>
          <w:tab w:val="left" w:pos="1701"/>
        </w:tabs>
        <w:ind w:left="0"/>
        <w:rPr>
          <w:rFonts w:asciiTheme="minorHAnsi" w:hAnsiTheme="minorHAnsi"/>
          <w:bCs/>
          <w:iCs/>
          <w:szCs w:val="22"/>
        </w:rPr>
      </w:pPr>
      <w:r w:rsidRPr="00D25504">
        <w:rPr>
          <w:rFonts w:asciiTheme="minorHAnsi" w:hAnsiTheme="minorHAnsi"/>
          <w:bCs/>
          <w:iCs/>
          <w:noProof/>
          <w:szCs w:val="22"/>
          <w:lang w:eastAsia="en-GB"/>
        </w:rPr>
        <w:drawing>
          <wp:inline distT="0" distB="0" distL="0" distR="0" wp14:anchorId="3C82E20A" wp14:editId="56F88500">
            <wp:extent cx="6479540" cy="4032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479540" cy="4032250"/>
                    </a:xfrm>
                    <a:prstGeom prst="rect">
                      <a:avLst/>
                    </a:prstGeom>
                  </pic:spPr>
                </pic:pic>
              </a:graphicData>
            </a:graphic>
          </wp:inline>
        </w:drawing>
      </w:r>
    </w:p>
    <w:p w14:paraId="3E300448" w14:textId="17132FCA" w:rsidR="00D25504" w:rsidRDefault="00D25504" w:rsidP="00D25504">
      <w:pPr>
        <w:tabs>
          <w:tab w:val="left" w:pos="1701"/>
        </w:tabs>
        <w:ind w:left="0"/>
        <w:rPr>
          <w:iCs/>
          <w:szCs w:val="22"/>
        </w:rPr>
      </w:pPr>
      <w:r w:rsidRPr="00ED7CD5">
        <w:rPr>
          <w:iCs/>
          <w:szCs w:val="22"/>
        </w:rPr>
        <w:lastRenderedPageBreak/>
        <w:t>Appendix C</w:t>
      </w:r>
      <w:r w:rsidRPr="00ED7CD5">
        <w:rPr>
          <w:iCs/>
          <w:szCs w:val="22"/>
        </w:rPr>
        <w:tab/>
        <w:t>-</w:t>
      </w:r>
      <w:r w:rsidRPr="00ED7CD5">
        <w:rPr>
          <w:iCs/>
          <w:szCs w:val="22"/>
        </w:rPr>
        <w:tab/>
        <w:t>PESSPA Premium Action Plan: Key Indicator Three</w:t>
      </w:r>
    </w:p>
    <w:p w14:paraId="7709FEEE" w14:textId="77777777" w:rsidR="00D25504" w:rsidRDefault="00D25504" w:rsidP="00D25504">
      <w:pPr>
        <w:pStyle w:val="TableParagraph"/>
        <w:spacing w:line="257" w:lineRule="exact"/>
        <w:ind w:left="28"/>
        <w:rPr>
          <w:b/>
          <w:color w:val="00B9F2"/>
          <w:sz w:val="24"/>
        </w:rPr>
        <w:sectPr w:rsidR="00D25504" w:rsidSect="008A5BC4">
          <w:footerReference w:type="default" r:id="rId33"/>
          <w:pgSz w:w="11906" w:h="16838" w:code="9"/>
          <w:pgMar w:top="624" w:right="851" w:bottom="851" w:left="851" w:header="454" w:footer="454" w:gutter="0"/>
          <w:pgNumType w:start="1"/>
          <w:cols w:space="720"/>
          <w:formProt w:val="0"/>
          <w:docGrid w:linePitch="36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2099"/>
        <w:gridCol w:w="2987"/>
        <w:gridCol w:w="1974"/>
      </w:tblGrid>
      <w:tr w:rsidR="00D25504" w14:paraId="34F3B1E1" w14:textId="77777777" w:rsidTr="00D25504">
        <w:trPr>
          <w:trHeight w:val="383"/>
        </w:trPr>
        <w:tc>
          <w:tcPr>
            <w:tcW w:w="12302" w:type="dxa"/>
            <w:gridSpan w:val="4"/>
            <w:vMerge w:val="restart"/>
          </w:tcPr>
          <w:p w14:paraId="23EEEE4C" w14:textId="39727547" w:rsidR="00D25504" w:rsidRDefault="00D25504" w:rsidP="00D25504">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1974" w:type="dxa"/>
          </w:tcPr>
          <w:p w14:paraId="20388FDC" w14:textId="77777777" w:rsidR="00D25504" w:rsidRDefault="00D25504" w:rsidP="00D25504">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D25504" w14:paraId="6242784F" w14:textId="77777777" w:rsidTr="00D25504">
        <w:trPr>
          <w:trHeight w:val="291"/>
        </w:trPr>
        <w:tc>
          <w:tcPr>
            <w:tcW w:w="12302" w:type="dxa"/>
            <w:gridSpan w:val="4"/>
            <w:vMerge/>
            <w:tcBorders>
              <w:top w:val="nil"/>
            </w:tcBorders>
          </w:tcPr>
          <w:p w14:paraId="03FBDF1B" w14:textId="77777777" w:rsidR="00D25504" w:rsidRDefault="00D25504" w:rsidP="00D25504">
            <w:pPr>
              <w:rPr>
                <w:sz w:val="2"/>
                <w:szCs w:val="2"/>
              </w:rPr>
            </w:pPr>
          </w:p>
        </w:tc>
        <w:tc>
          <w:tcPr>
            <w:tcW w:w="1974" w:type="dxa"/>
          </w:tcPr>
          <w:p w14:paraId="70AAC488" w14:textId="77777777" w:rsidR="00D25504" w:rsidRDefault="00D25504" w:rsidP="00D25504">
            <w:pPr>
              <w:pStyle w:val="TableParagraph"/>
              <w:spacing w:before="23"/>
              <w:ind w:left="35"/>
              <w:rPr>
                <w:sz w:val="19"/>
              </w:rPr>
            </w:pPr>
            <w:r>
              <w:rPr>
                <w:sz w:val="19"/>
              </w:rPr>
              <w:t>%(10,650)</w:t>
            </w:r>
          </w:p>
        </w:tc>
      </w:tr>
      <w:tr w:rsidR="00D25504" w14:paraId="72B6D601" w14:textId="77777777" w:rsidTr="00D25504">
        <w:trPr>
          <w:trHeight w:val="405"/>
        </w:trPr>
        <w:tc>
          <w:tcPr>
            <w:tcW w:w="3758" w:type="dxa"/>
          </w:tcPr>
          <w:p w14:paraId="2B0E65E9" w14:textId="77777777" w:rsidR="00D25504" w:rsidRDefault="00D25504" w:rsidP="00D25504">
            <w:pPr>
              <w:pStyle w:val="TableParagraph"/>
              <w:spacing w:before="16"/>
              <w:ind w:left="1554" w:right="1534"/>
              <w:jc w:val="center"/>
              <w:rPr>
                <w:b/>
                <w:sz w:val="24"/>
              </w:rPr>
            </w:pPr>
            <w:r>
              <w:rPr>
                <w:b/>
                <w:color w:val="231F20"/>
                <w:sz w:val="24"/>
              </w:rPr>
              <w:t>Intent</w:t>
            </w:r>
          </w:p>
        </w:tc>
        <w:tc>
          <w:tcPr>
            <w:tcW w:w="5557" w:type="dxa"/>
            <w:gridSpan w:val="2"/>
          </w:tcPr>
          <w:p w14:paraId="6268751B" w14:textId="77777777" w:rsidR="00D25504" w:rsidRDefault="00D25504" w:rsidP="00D25504">
            <w:pPr>
              <w:pStyle w:val="TableParagraph"/>
              <w:spacing w:before="16"/>
              <w:ind w:left="1733" w:right="1713"/>
              <w:jc w:val="center"/>
              <w:rPr>
                <w:b/>
                <w:sz w:val="24"/>
              </w:rPr>
            </w:pPr>
            <w:r>
              <w:rPr>
                <w:b/>
                <w:color w:val="231F20"/>
                <w:sz w:val="24"/>
              </w:rPr>
              <w:t>Implementation</w:t>
            </w:r>
          </w:p>
        </w:tc>
        <w:tc>
          <w:tcPr>
            <w:tcW w:w="2987" w:type="dxa"/>
          </w:tcPr>
          <w:p w14:paraId="5C61885D" w14:textId="77777777" w:rsidR="00D25504" w:rsidRDefault="00D25504" w:rsidP="00D25504">
            <w:pPr>
              <w:pStyle w:val="TableParagraph"/>
              <w:spacing w:before="16"/>
              <w:ind w:left="1346" w:right="1325"/>
              <w:jc w:val="center"/>
              <w:rPr>
                <w:b/>
                <w:sz w:val="24"/>
              </w:rPr>
            </w:pPr>
            <w:r>
              <w:rPr>
                <w:b/>
                <w:color w:val="231F20"/>
                <w:sz w:val="24"/>
              </w:rPr>
              <w:t>Impact</w:t>
            </w:r>
          </w:p>
        </w:tc>
        <w:tc>
          <w:tcPr>
            <w:tcW w:w="1974" w:type="dxa"/>
          </w:tcPr>
          <w:p w14:paraId="24B945C8" w14:textId="77777777" w:rsidR="00D25504" w:rsidRDefault="00D25504" w:rsidP="00D25504">
            <w:pPr>
              <w:pStyle w:val="TableParagraph"/>
              <w:ind w:left="0"/>
              <w:rPr>
                <w:rFonts w:ascii="Times New Roman"/>
                <w:sz w:val="24"/>
              </w:rPr>
            </w:pPr>
          </w:p>
        </w:tc>
      </w:tr>
      <w:tr w:rsidR="00D25504" w14:paraId="637852C9" w14:textId="77777777" w:rsidTr="00D25504">
        <w:trPr>
          <w:trHeight w:val="334"/>
        </w:trPr>
        <w:tc>
          <w:tcPr>
            <w:tcW w:w="3758" w:type="dxa"/>
            <w:tcBorders>
              <w:bottom w:val="nil"/>
            </w:tcBorders>
          </w:tcPr>
          <w:p w14:paraId="6B3CE816" w14:textId="77777777" w:rsidR="00D25504" w:rsidRDefault="00D25504" w:rsidP="00D25504">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1AA07A6C" w14:textId="77777777" w:rsidR="00D25504" w:rsidRDefault="00D25504" w:rsidP="00D25504">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2099" w:type="dxa"/>
            <w:tcBorders>
              <w:bottom w:val="nil"/>
            </w:tcBorders>
          </w:tcPr>
          <w:p w14:paraId="19854067" w14:textId="77777777" w:rsidR="00D25504" w:rsidRDefault="00D25504" w:rsidP="00D25504">
            <w:pPr>
              <w:pStyle w:val="TableParagraph"/>
              <w:spacing w:before="16"/>
              <w:rPr>
                <w:sz w:val="24"/>
              </w:rPr>
            </w:pPr>
            <w:r>
              <w:rPr>
                <w:color w:val="231F20"/>
                <w:sz w:val="24"/>
              </w:rPr>
              <w:t>Funding</w:t>
            </w:r>
          </w:p>
        </w:tc>
        <w:tc>
          <w:tcPr>
            <w:tcW w:w="2987" w:type="dxa"/>
            <w:tcBorders>
              <w:bottom w:val="nil"/>
            </w:tcBorders>
          </w:tcPr>
          <w:p w14:paraId="2804679E" w14:textId="77777777" w:rsidR="00D25504" w:rsidRDefault="00D25504" w:rsidP="00D25504">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1974" w:type="dxa"/>
            <w:tcBorders>
              <w:bottom w:val="nil"/>
            </w:tcBorders>
          </w:tcPr>
          <w:p w14:paraId="4C07D4B7" w14:textId="77777777" w:rsidR="00D25504" w:rsidRDefault="00D25504" w:rsidP="00D25504">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D25504" w14:paraId="55FE2599" w14:textId="77777777" w:rsidTr="00D25504">
        <w:trPr>
          <w:trHeight w:val="288"/>
        </w:trPr>
        <w:tc>
          <w:tcPr>
            <w:tcW w:w="3758" w:type="dxa"/>
            <w:tcBorders>
              <w:top w:val="nil"/>
              <w:bottom w:val="nil"/>
            </w:tcBorders>
          </w:tcPr>
          <w:p w14:paraId="1A0CCEDA" w14:textId="77777777" w:rsidR="00D25504" w:rsidRDefault="00D25504" w:rsidP="00D25504">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8682EE6" w14:textId="77777777" w:rsidR="00D25504" w:rsidRDefault="00D25504" w:rsidP="00D25504">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2099" w:type="dxa"/>
            <w:tcBorders>
              <w:top w:val="nil"/>
              <w:bottom w:val="nil"/>
            </w:tcBorders>
          </w:tcPr>
          <w:p w14:paraId="4FDC261D" w14:textId="77777777" w:rsidR="00D25504" w:rsidRDefault="00D25504" w:rsidP="00D25504">
            <w:pPr>
              <w:pStyle w:val="TableParagraph"/>
              <w:spacing w:line="263" w:lineRule="exact"/>
              <w:rPr>
                <w:sz w:val="24"/>
              </w:rPr>
            </w:pPr>
            <w:r>
              <w:rPr>
                <w:color w:val="231F20"/>
                <w:sz w:val="24"/>
              </w:rPr>
              <w:t>allocated:</w:t>
            </w:r>
          </w:p>
        </w:tc>
        <w:tc>
          <w:tcPr>
            <w:tcW w:w="2987" w:type="dxa"/>
            <w:tcBorders>
              <w:top w:val="nil"/>
              <w:bottom w:val="nil"/>
            </w:tcBorders>
          </w:tcPr>
          <w:p w14:paraId="4BAF0A6A" w14:textId="77777777" w:rsidR="00D25504" w:rsidRDefault="00D25504" w:rsidP="00D25504">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1974" w:type="dxa"/>
            <w:tcBorders>
              <w:top w:val="nil"/>
              <w:bottom w:val="nil"/>
            </w:tcBorders>
          </w:tcPr>
          <w:p w14:paraId="152F6338" w14:textId="77777777" w:rsidR="00D25504" w:rsidRDefault="00D25504" w:rsidP="00D25504">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D25504" w14:paraId="316E2995" w14:textId="77777777" w:rsidTr="00D25504">
        <w:trPr>
          <w:trHeight w:val="287"/>
        </w:trPr>
        <w:tc>
          <w:tcPr>
            <w:tcW w:w="3758" w:type="dxa"/>
            <w:tcBorders>
              <w:top w:val="nil"/>
              <w:bottom w:val="nil"/>
            </w:tcBorders>
          </w:tcPr>
          <w:p w14:paraId="11F538A6" w14:textId="77777777" w:rsidR="00D25504" w:rsidRDefault="00D25504" w:rsidP="00D25504">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078AF886" w14:textId="77777777" w:rsidR="00D25504" w:rsidRDefault="00D25504" w:rsidP="00D25504">
            <w:pPr>
              <w:pStyle w:val="TableParagraph"/>
              <w:spacing w:line="263" w:lineRule="exact"/>
              <w:rPr>
                <w:sz w:val="24"/>
              </w:rPr>
            </w:pPr>
            <w:r>
              <w:rPr>
                <w:color w:val="231F20"/>
                <w:sz w:val="24"/>
              </w:rPr>
              <w:t>intentions:</w:t>
            </w:r>
          </w:p>
        </w:tc>
        <w:tc>
          <w:tcPr>
            <w:tcW w:w="2099" w:type="dxa"/>
            <w:tcBorders>
              <w:top w:val="nil"/>
              <w:bottom w:val="nil"/>
            </w:tcBorders>
          </w:tcPr>
          <w:p w14:paraId="796CD357" w14:textId="77777777" w:rsidR="00D25504" w:rsidRDefault="00D25504" w:rsidP="00D25504">
            <w:pPr>
              <w:pStyle w:val="TableParagraph"/>
              <w:ind w:left="0"/>
              <w:rPr>
                <w:rFonts w:ascii="Times New Roman"/>
                <w:sz w:val="20"/>
              </w:rPr>
            </w:pPr>
          </w:p>
        </w:tc>
        <w:tc>
          <w:tcPr>
            <w:tcW w:w="2987" w:type="dxa"/>
            <w:tcBorders>
              <w:top w:val="nil"/>
              <w:bottom w:val="nil"/>
            </w:tcBorders>
          </w:tcPr>
          <w:p w14:paraId="5EF4A651" w14:textId="77777777" w:rsidR="00D25504" w:rsidRDefault="00D25504" w:rsidP="00D25504">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1974" w:type="dxa"/>
            <w:tcBorders>
              <w:top w:val="nil"/>
              <w:bottom w:val="nil"/>
            </w:tcBorders>
          </w:tcPr>
          <w:p w14:paraId="6A9D590D" w14:textId="77777777" w:rsidR="00D25504" w:rsidRDefault="00D25504" w:rsidP="00D25504">
            <w:pPr>
              <w:pStyle w:val="TableParagraph"/>
              <w:ind w:left="0"/>
              <w:rPr>
                <w:rFonts w:ascii="Times New Roman"/>
                <w:sz w:val="20"/>
              </w:rPr>
            </w:pPr>
          </w:p>
        </w:tc>
      </w:tr>
      <w:tr w:rsidR="00D25504" w14:paraId="1C559FD6" w14:textId="77777777" w:rsidTr="00D25504">
        <w:trPr>
          <w:trHeight w:val="288"/>
        </w:trPr>
        <w:tc>
          <w:tcPr>
            <w:tcW w:w="3758" w:type="dxa"/>
            <w:tcBorders>
              <w:top w:val="nil"/>
              <w:bottom w:val="nil"/>
            </w:tcBorders>
          </w:tcPr>
          <w:p w14:paraId="6A3DF525" w14:textId="77777777" w:rsidR="00D25504" w:rsidRDefault="00D25504" w:rsidP="00D25504">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F2793C" w14:textId="77777777" w:rsidR="00D25504" w:rsidRDefault="00D25504" w:rsidP="00D25504">
            <w:pPr>
              <w:pStyle w:val="TableParagraph"/>
              <w:ind w:left="0"/>
              <w:rPr>
                <w:rFonts w:ascii="Times New Roman"/>
                <w:sz w:val="20"/>
              </w:rPr>
            </w:pPr>
          </w:p>
        </w:tc>
        <w:tc>
          <w:tcPr>
            <w:tcW w:w="2099" w:type="dxa"/>
            <w:tcBorders>
              <w:top w:val="nil"/>
              <w:bottom w:val="nil"/>
            </w:tcBorders>
          </w:tcPr>
          <w:p w14:paraId="2221E91C" w14:textId="77777777" w:rsidR="00D25504" w:rsidRDefault="00D25504" w:rsidP="00D25504">
            <w:pPr>
              <w:pStyle w:val="TableParagraph"/>
              <w:ind w:left="0"/>
              <w:rPr>
                <w:rFonts w:ascii="Times New Roman"/>
                <w:sz w:val="20"/>
              </w:rPr>
            </w:pPr>
          </w:p>
        </w:tc>
        <w:tc>
          <w:tcPr>
            <w:tcW w:w="2987" w:type="dxa"/>
            <w:tcBorders>
              <w:top w:val="nil"/>
              <w:bottom w:val="nil"/>
            </w:tcBorders>
          </w:tcPr>
          <w:p w14:paraId="09F8A9BF" w14:textId="77777777" w:rsidR="00D25504" w:rsidRDefault="00D25504" w:rsidP="00D25504">
            <w:pPr>
              <w:pStyle w:val="TableParagraph"/>
              <w:spacing w:line="263" w:lineRule="exact"/>
              <w:rPr>
                <w:sz w:val="24"/>
              </w:rPr>
            </w:pPr>
            <w:r>
              <w:rPr>
                <w:color w:val="231F20"/>
                <w:sz w:val="24"/>
              </w:rPr>
              <w:t>changed?:</w:t>
            </w:r>
          </w:p>
        </w:tc>
        <w:tc>
          <w:tcPr>
            <w:tcW w:w="1974" w:type="dxa"/>
            <w:tcBorders>
              <w:top w:val="nil"/>
              <w:bottom w:val="nil"/>
            </w:tcBorders>
          </w:tcPr>
          <w:p w14:paraId="2394BE4F" w14:textId="77777777" w:rsidR="00D25504" w:rsidRDefault="00D25504" w:rsidP="00D25504">
            <w:pPr>
              <w:pStyle w:val="TableParagraph"/>
              <w:ind w:left="0"/>
              <w:rPr>
                <w:rFonts w:ascii="Times New Roman"/>
                <w:sz w:val="20"/>
              </w:rPr>
            </w:pPr>
          </w:p>
        </w:tc>
      </w:tr>
      <w:tr w:rsidR="00D25504" w14:paraId="34A48CFF" w14:textId="77777777" w:rsidTr="00D25504">
        <w:trPr>
          <w:trHeight w:val="273"/>
        </w:trPr>
        <w:tc>
          <w:tcPr>
            <w:tcW w:w="3758" w:type="dxa"/>
            <w:tcBorders>
              <w:top w:val="nil"/>
            </w:tcBorders>
          </w:tcPr>
          <w:p w14:paraId="1BE1A4FE" w14:textId="77777777" w:rsidR="00D25504" w:rsidRDefault="00D25504" w:rsidP="00D25504">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A836C5B" w14:textId="77777777" w:rsidR="00D25504" w:rsidRDefault="00D25504" w:rsidP="00D25504">
            <w:pPr>
              <w:pStyle w:val="TableParagraph"/>
              <w:ind w:left="0"/>
              <w:rPr>
                <w:rFonts w:ascii="Times New Roman"/>
                <w:sz w:val="20"/>
              </w:rPr>
            </w:pPr>
          </w:p>
        </w:tc>
        <w:tc>
          <w:tcPr>
            <w:tcW w:w="2099" w:type="dxa"/>
            <w:tcBorders>
              <w:top w:val="nil"/>
            </w:tcBorders>
          </w:tcPr>
          <w:p w14:paraId="5EE0AEDB" w14:textId="77777777" w:rsidR="00D25504" w:rsidRDefault="00D25504" w:rsidP="00D25504">
            <w:pPr>
              <w:pStyle w:val="TableParagraph"/>
              <w:ind w:left="0"/>
              <w:rPr>
                <w:rFonts w:ascii="Times New Roman"/>
                <w:sz w:val="20"/>
              </w:rPr>
            </w:pPr>
          </w:p>
        </w:tc>
        <w:tc>
          <w:tcPr>
            <w:tcW w:w="2987" w:type="dxa"/>
            <w:tcBorders>
              <w:top w:val="nil"/>
            </w:tcBorders>
          </w:tcPr>
          <w:p w14:paraId="6CA0F28E" w14:textId="77777777" w:rsidR="00D25504" w:rsidRDefault="00D25504" w:rsidP="00D25504">
            <w:pPr>
              <w:pStyle w:val="TableParagraph"/>
              <w:ind w:left="0"/>
              <w:rPr>
                <w:rFonts w:ascii="Times New Roman"/>
                <w:sz w:val="20"/>
              </w:rPr>
            </w:pPr>
          </w:p>
        </w:tc>
        <w:tc>
          <w:tcPr>
            <w:tcW w:w="1974" w:type="dxa"/>
            <w:tcBorders>
              <w:top w:val="nil"/>
            </w:tcBorders>
          </w:tcPr>
          <w:p w14:paraId="75861A1C" w14:textId="77777777" w:rsidR="00D25504" w:rsidRDefault="00D25504" w:rsidP="00D25504">
            <w:pPr>
              <w:pStyle w:val="TableParagraph"/>
              <w:ind w:left="0"/>
              <w:rPr>
                <w:rFonts w:ascii="Times New Roman"/>
                <w:sz w:val="20"/>
              </w:rPr>
            </w:pPr>
          </w:p>
        </w:tc>
      </w:tr>
      <w:tr w:rsidR="00D25504" w:rsidRPr="008D0449" w14:paraId="48658E32" w14:textId="77777777" w:rsidTr="00D25504">
        <w:trPr>
          <w:trHeight w:val="2049"/>
        </w:trPr>
        <w:tc>
          <w:tcPr>
            <w:tcW w:w="3758" w:type="dxa"/>
          </w:tcPr>
          <w:p w14:paraId="27C1F0F9" w14:textId="77777777" w:rsidR="00D25504" w:rsidRPr="00B924F7" w:rsidRDefault="00D25504" w:rsidP="00D25504">
            <w:pPr>
              <w:rPr>
                <w:rFonts w:ascii="Comic Sans MS" w:hAnsi="Comic Sans MS"/>
                <w:sz w:val="20"/>
                <w:lang w:val="en-US"/>
              </w:rPr>
            </w:pPr>
            <w:r w:rsidRPr="00B924F7">
              <w:rPr>
                <w:rFonts w:ascii="Comic Sans MS" w:hAnsi="Comic Sans MS"/>
                <w:sz w:val="20"/>
                <w:lang w:val="en-US"/>
              </w:rPr>
              <w:t xml:space="preserve">Strategy to develop teacher confidence in PE by </w:t>
            </w:r>
            <w:r>
              <w:rPr>
                <w:rFonts w:ascii="Comic Sans MS" w:hAnsi="Comic Sans MS"/>
                <w:sz w:val="20"/>
                <w:lang w:val="en-US"/>
              </w:rPr>
              <w:t>offering</w:t>
            </w:r>
            <w:r w:rsidRPr="00B924F7">
              <w:rPr>
                <w:rFonts w:ascii="Comic Sans MS" w:hAnsi="Comic Sans MS"/>
                <w:sz w:val="20"/>
                <w:lang w:val="en-US"/>
              </w:rPr>
              <w:t xml:space="preserve"> training</w:t>
            </w:r>
            <w:r>
              <w:rPr>
                <w:rFonts w:ascii="Comic Sans MS" w:hAnsi="Comic Sans MS"/>
                <w:sz w:val="20"/>
                <w:lang w:val="en-US"/>
              </w:rPr>
              <w:t>/team teaching</w:t>
            </w:r>
            <w:r w:rsidRPr="00B924F7">
              <w:rPr>
                <w:rFonts w:ascii="Comic Sans MS" w:hAnsi="Comic Sans MS"/>
                <w:sz w:val="20"/>
                <w:lang w:val="en-US"/>
              </w:rPr>
              <w:t xml:space="preserve"> opportunities and support for staff</w:t>
            </w:r>
            <w:r>
              <w:rPr>
                <w:rFonts w:ascii="Comic Sans MS" w:hAnsi="Comic Sans MS"/>
                <w:sz w:val="20"/>
                <w:lang w:val="en-US"/>
              </w:rPr>
              <w:t xml:space="preserve"> through expert coaching. </w:t>
            </w:r>
          </w:p>
          <w:p w14:paraId="56464E3B" w14:textId="77777777" w:rsidR="00D25504" w:rsidRDefault="00D25504" w:rsidP="00D25504">
            <w:pPr>
              <w:pStyle w:val="TableParagraph"/>
              <w:ind w:left="0"/>
              <w:rPr>
                <w:rFonts w:ascii="Comic Sans MS" w:hAnsi="Comic Sans MS"/>
                <w:sz w:val="20"/>
              </w:rPr>
            </w:pPr>
          </w:p>
          <w:p w14:paraId="62341C1A" w14:textId="77777777" w:rsidR="00D25504" w:rsidRDefault="00D25504" w:rsidP="00D25504">
            <w:pPr>
              <w:pStyle w:val="TableParagraph"/>
              <w:ind w:left="0"/>
              <w:rPr>
                <w:rFonts w:ascii="Comic Sans MS" w:hAnsi="Comic Sans MS"/>
                <w:sz w:val="20"/>
              </w:rPr>
            </w:pPr>
          </w:p>
          <w:p w14:paraId="0426F627" w14:textId="77777777" w:rsidR="00D25504" w:rsidRDefault="00D25504" w:rsidP="00D25504">
            <w:pPr>
              <w:pStyle w:val="TableParagraph"/>
              <w:ind w:left="0"/>
              <w:rPr>
                <w:rFonts w:ascii="Comic Sans MS" w:hAnsi="Comic Sans MS"/>
                <w:sz w:val="20"/>
              </w:rPr>
            </w:pPr>
          </w:p>
          <w:p w14:paraId="65BDEE70" w14:textId="77777777" w:rsidR="00D25504" w:rsidRDefault="00D25504" w:rsidP="00D25504">
            <w:pPr>
              <w:pStyle w:val="TableParagraph"/>
              <w:ind w:left="0"/>
              <w:rPr>
                <w:rFonts w:ascii="Comic Sans MS" w:hAnsi="Comic Sans MS"/>
                <w:sz w:val="20"/>
              </w:rPr>
            </w:pPr>
          </w:p>
          <w:p w14:paraId="42712856" w14:textId="77777777" w:rsidR="00D25504" w:rsidRDefault="00D25504" w:rsidP="00D25504">
            <w:pPr>
              <w:pStyle w:val="TableParagraph"/>
              <w:ind w:left="0"/>
              <w:rPr>
                <w:rFonts w:ascii="Comic Sans MS" w:hAnsi="Comic Sans MS"/>
                <w:sz w:val="20"/>
              </w:rPr>
            </w:pPr>
          </w:p>
          <w:p w14:paraId="0A25496E" w14:textId="77777777" w:rsidR="00D25504" w:rsidRDefault="00D25504" w:rsidP="00D25504">
            <w:pPr>
              <w:pStyle w:val="TableParagraph"/>
              <w:ind w:left="0"/>
              <w:rPr>
                <w:rFonts w:ascii="Comic Sans MS" w:hAnsi="Comic Sans MS"/>
                <w:sz w:val="20"/>
              </w:rPr>
            </w:pPr>
          </w:p>
          <w:p w14:paraId="537EC0CD" w14:textId="77777777" w:rsidR="00D25504" w:rsidRDefault="00D25504" w:rsidP="00D25504">
            <w:pPr>
              <w:pStyle w:val="TableParagraph"/>
              <w:ind w:left="0"/>
              <w:rPr>
                <w:rFonts w:ascii="Comic Sans MS" w:hAnsi="Comic Sans MS"/>
                <w:sz w:val="20"/>
              </w:rPr>
            </w:pPr>
          </w:p>
          <w:p w14:paraId="40B74905" w14:textId="77777777" w:rsidR="00D25504" w:rsidRDefault="00D25504" w:rsidP="00D25504">
            <w:pPr>
              <w:pStyle w:val="TableParagraph"/>
              <w:ind w:left="0"/>
              <w:rPr>
                <w:rFonts w:ascii="Comic Sans MS" w:hAnsi="Comic Sans MS"/>
                <w:sz w:val="20"/>
              </w:rPr>
            </w:pPr>
          </w:p>
          <w:p w14:paraId="4071A8E2" w14:textId="77777777" w:rsidR="00D25504" w:rsidRDefault="00D25504" w:rsidP="00D25504">
            <w:pPr>
              <w:rPr>
                <w:rFonts w:ascii="Comic Sans MS" w:hAnsi="Comic Sans MS"/>
                <w:sz w:val="20"/>
                <w:lang w:val="en-US"/>
              </w:rPr>
            </w:pPr>
          </w:p>
          <w:p w14:paraId="527928C5" w14:textId="2B3C395F" w:rsidR="00D25504" w:rsidRDefault="00D25504" w:rsidP="00D25504">
            <w:pPr>
              <w:rPr>
                <w:rFonts w:ascii="Comic Sans MS" w:hAnsi="Comic Sans MS"/>
                <w:sz w:val="20"/>
                <w:lang w:val="en-US"/>
              </w:rPr>
            </w:pPr>
            <w:r>
              <w:rPr>
                <w:rFonts w:ascii="Comic Sans MS" w:hAnsi="Comic Sans MS"/>
                <w:sz w:val="20"/>
                <w:lang w:val="en-US"/>
              </w:rPr>
              <w:t>Continue with</w:t>
            </w:r>
            <w:r w:rsidRPr="008D0449">
              <w:rPr>
                <w:rFonts w:ascii="Comic Sans MS" w:hAnsi="Comic Sans MS"/>
                <w:sz w:val="20"/>
                <w:lang w:val="en-US"/>
              </w:rPr>
              <w:t xml:space="preserve"> GetSet4PE resource to further enhance and develop progression and assessment in PE across the school.</w:t>
            </w:r>
          </w:p>
          <w:p w14:paraId="0D1DF33F" w14:textId="77777777" w:rsidR="00D25504" w:rsidRPr="008D0449" w:rsidRDefault="00D25504" w:rsidP="00D25504">
            <w:pPr>
              <w:rPr>
                <w:rFonts w:ascii="Comic Sans MS" w:hAnsi="Comic Sans MS"/>
                <w:sz w:val="20"/>
                <w:lang w:val="en-US"/>
              </w:rPr>
            </w:pPr>
            <w:r>
              <w:rPr>
                <w:rFonts w:ascii="Comic Sans MS" w:hAnsi="Comic Sans MS"/>
                <w:sz w:val="20"/>
                <w:lang w:val="en-US"/>
              </w:rPr>
              <w:t>Continue with GetSet4PE resource.</w:t>
            </w:r>
          </w:p>
          <w:p w14:paraId="51097E05" w14:textId="77777777" w:rsidR="00D25504" w:rsidRDefault="00D25504" w:rsidP="00D25504">
            <w:pPr>
              <w:pStyle w:val="TableParagraph"/>
              <w:ind w:left="0"/>
              <w:rPr>
                <w:rFonts w:ascii="Comic Sans MS" w:hAnsi="Comic Sans MS"/>
                <w:sz w:val="20"/>
              </w:rPr>
            </w:pPr>
          </w:p>
          <w:p w14:paraId="74346041" w14:textId="77777777" w:rsidR="00D25504" w:rsidRDefault="00D25504" w:rsidP="00D25504">
            <w:pPr>
              <w:pStyle w:val="TableParagraph"/>
              <w:ind w:left="0"/>
              <w:rPr>
                <w:rFonts w:ascii="Comic Sans MS" w:hAnsi="Comic Sans MS"/>
                <w:sz w:val="20"/>
              </w:rPr>
            </w:pPr>
          </w:p>
          <w:p w14:paraId="185D80AC" w14:textId="77777777" w:rsidR="00D25504" w:rsidRDefault="00D25504" w:rsidP="00D25504">
            <w:pPr>
              <w:pStyle w:val="TableParagraph"/>
              <w:ind w:left="0"/>
              <w:rPr>
                <w:rFonts w:ascii="Comic Sans MS" w:hAnsi="Comic Sans MS"/>
                <w:sz w:val="20"/>
              </w:rPr>
            </w:pPr>
          </w:p>
          <w:p w14:paraId="561DFF0E" w14:textId="77777777" w:rsidR="00D25504" w:rsidRDefault="00D25504" w:rsidP="00D25504">
            <w:pPr>
              <w:pStyle w:val="TableParagraph"/>
              <w:ind w:left="0"/>
              <w:rPr>
                <w:rFonts w:ascii="Comic Sans MS" w:hAnsi="Comic Sans MS"/>
                <w:sz w:val="20"/>
              </w:rPr>
            </w:pPr>
            <w:r>
              <w:rPr>
                <w:rFonts w:ascii="Comic Sans MS" w:hAnsi="Comic Sans MS"/>
                <w:sz w:val="20"/>
              </w:rPr>
              <w:t>Audit of CPD needs of staff.</w:t>
            </w:r>
          </w:p>
          <w:p w14:paraId="57CE9B3E" w14:textId="77777777" w:rsidR="00D25504" w:rsidRDefault="00D25504" w:rsidP="00D25504">
            <w:pPr>
              <w:pStyle w:val="TableParagraph"/>
              <w:ind w:left="0"/>
              <w:rPr>
                <w:rFonts w:ascii="Comic Sans MS" w:hAnsi="Comic Sans MS"/>
                <w:sz w:val="20"/>
              </w:rPr>
            </w:pPr>
          </w:p>
          <w:p w14:paraId="2C268D97" w14:textId="77777777" w:rsidR="00D25504" w:rsidRDefault="00D25504" w:rsidP="00D25504">
            <w:pPr>
              <w:pStyle w:val="TableParagraph"/>
              <w:ind w:left="0"/>
              <w:rPr>
                <w:rFonts w:ascii="Comic Sans MS" w:hAnsi="Comic Sans MS"/>
                <w:sz w:val="20"/>
              </w:rPr>
            </w:pPr>
          </w:p>
          <w:p w14:paraId="5E129B31" w14:textId="77777777" w:rsidR="00D25504" w:rsidRDefault="00D25504" w:rsidP="00D25504">
            <w:pPr>
              <w:pStyle w:val="TableParagraph"/>
              <w:ind w:left="0"/>
              <w:rPr>
                <w:rFonts w:ascii="Comic Sans MS" w:hAnsi="Comic Sans MS"/>
                <w:sz w:val="20"/>
              </w:rPr>
            </w:pPr>
          </w:p>
          <w:p w14:paraId="0AD88FA1" w14:textId="77777777" w:rsidR="00D25504" w:rsidRDefault="00D25504" w:rsidP="00D25504">
            <w:pPr>
              <w:pStyle w:val="TableParagraph"/>
              <w:ind w:left="0"/>
              <w:rPr>
                <w:rFonts w:ascii="Comic Sans MS" w:hAnsi="Comic Sans MS"/>
                <w:sz w:val="20"/>
              </w:rPr>
            </w:pPr>
          </w:p>
          <w:p w14:paraId="310ACB63" w14:textId="77777777" w:rsidR="00D25504" w:rsidRDefault="00D25504" w:rsidP="00D25504">
            <w:pPr>
              <w:pStyle w:val="TableParagraph"/>
              <w:ind w:left="0"/>
              <w:rPr>
                <w:rFonts w:ascii="Comic Sans MS" w:hAnsi="Comic Sans MS"/>
                <w:sz w:val="20"/>
              </w:rPr>
            </w:pPr>
          </w:p>
          <w:p w14:paraId="06295BC7" w14:textId="77777777" w:rsidR="00D25504" w:rsidRDefault="00D25504" w:rsidP="00D25504">
            <w:pPr>
              <w:pStyle w:val="TableParagraph"/>
              <w:ind w:left="0"/>
              <w:rPr>
                <w:rFonts w:ascii="Comic Sans MS" w:hAnsi="Comic Sans MS"/>
                <w:sz w:val="20"/>
              </w:rPr>
            </w:pPr>
          </w:p>
          <w:p w14:paraId="7BB2875A" w14:textId="77777777" w:rsidR="00D25504" w:rsidRDefault="00D25504" w:rsidP="00D25504">
            <w:pPr>
              <w:pStyle w:val="TableParagraph"/>
              <w:ind w:left="0"/>
              <w:rPr>
                <w:rFonts w:ascii="Comic Sans MS" w:hAnsi="Comic Sans MS"/>
                <w:sz w:val="20"/>
              </w:rPr>
            </w:pPr>
          </w:p>
          <w:p w14:paraId="0AFF9264" w14:textId="77777777" w:rsidR="00D25504" w:rsidRDefault="00D25504" w:rsidP="00D25504">
            <w:pPr>
              <w:pStyle w:val="TableParagraph"/>
              <w:ind w:left="0"/>
              <w:rPr>
                <w:rFonts w:ascii="Comic Sans MS" w:hAnsi="Comic Sans MS"/>
                <w:sz w:val="20"/>
              </w:rPr>
            </w:pPr>
          </w:p>
          <w:p w14:paraId="099FC233" w14:textId="77777777" w:rsidR="00D25504" w:rsidRDefault="00D25504" w:rsidP="00D25504">
            <w:pPr>
              <w:pStyle w:val="TableParagraph"/>
              <w:ind w:left="0"/>
              <w:rPr>
                <w:rFonts w:ascii="Comic Sans MS" w:hAnsi="Comic Sans MS"/>
                <w:sz w:val="20"/>
              </w:rPr>
            </w:pPr>
          </w:p>
          <w:p w14:paraId="50E9D706" w14:textId="77777777" w:rsidR="00D25504" w:rsidRDefault="00D25504" w:rsidP="00D25504">
            <w:pPr>
              <w:pStyle w:val="TableParagraph"/>
              <w:ind w:left="0"/>
              <w:rPr>
                <w:rFonts w:ascii="Comic Sans MS" w:hAnsi="Comic Sans MS"/>
                <w:sz w:val="20"/>
              </w:rPr>
            </w:pPr>
          </w:p>
          <w:p w14:paraId="35EAD95F" w14:textId="77777777" w:rsidR="00D25504" w:rsidRDefault="00D25504" w:rsidP="00D25504">
            <w:pPr>
              <w:pStyle w:val="TableParagraph"/>
              <w:ind w:left="0"/>
              <w:rPr>
                <w:rFonts w:ascii="Comic Sans MS" w:hAnsi="Comic Sans MS"/>
                <w:sz w:val="20"/>
              </w:rPr>
            </w:pPr>
          </w:p>
          <w:p w14:paraId="0DA1E356" w14:textId="77777777" w:rsidR="00D25504" w:rsidRDefault="00D25504" w:rsidP="00D25504">
            <w:pPr>
              <w:pStyle w:val="TableParagraph"/>
              <w:ind w:left="0"/>
              <w:rPr>
                <w:rFonts w:ascii="Comic Sans MS" w:hAnsi="Comic Sans MS"/>
                <w:sz w:val="20"/>
              </w:rPr>
            </w:pPr>
          </w:p>
          <w:p w14:paraId="169B1B35" w14:textId="77777777" w:rsidR="00D25504" w:rsidRPr="00B924F7" w:rsidRDefault="00D25504" w:rsidP="00D25504">
            <w:pPr>
              <w:rPr>
                <w:rFonts w:ascii="Comic Sans MS" w:hAnsi="Comic Sans MS"/>
                <w:sz w:val="20"/>
              </w:rPr>
            </w:pPr>
          </w:p>
        </w:tc>
        <w:tc>
          <w:tcPr>
            <w:tcW w:w="3458" w:type="dxa"/>
          </w:tcPr>
          <w:p w14:paraId="576F863C" w14:textId="77777777" w:rsidR="00D25504" w:rsidRPr="008D0449" w:rsidRDefault="00D25504" w:rsidP="00D25504">
            <w:pPr>
              <w:pStyle w:val="TableParagraph"/>
              <w:ind w:left="0"/>
              <w:rPr>
                <w:rFonts w:ascii="Comic Sans MS" w:hAnsi="Comic Sans MS"/>
                <w:sz w:val="20"/>
              </w:rPr>
            </w:pPr>
            <w:r w:rsidRPr="008D0449">
              <w:rPr>
                <w:rFonts w:ascii="Comic Sans MS" w:hAnsi="Comic Sans MS"/>
                <w:sz w:val="20"/>
              </w:rPr>
              <w:lastRenderedPageBreak/>
              <w:t>Each member of staff to be offered opportunities for team teaching with experienced coaches.</w:t>
            </w:r>
          </w:p>
          <w:p w14:paraId="6C7D9EA9" w14:textId="77777777" w:rsidR="00D25504" w:rsidRPr="008D0449" w:rsidRDefault="00D25504" w:rsidP="00D25504">
            <w:pPr>
              <w:pStyle w:val="TableParagraph"/>
              <w:ind w:left="0"/>
              <w:rPr>
                <w:rFonts w:ascii="Comic Sans MS" w:hAnsi="Comic Sans MS"/>
                <w:sz w:val="20"/>
              </w:rPr>
            </w:pPr>
          </w:p>
          <w:p w14:paraId="2A3CA4B2" w14:textId="77777777" w:rsidR="00D25504" w:rsidRDefault="00D25504" w:rsidP="00D25504">
            <w:pPr>
              <w:pStyle w:val="TableParagraph"/>
              <w:ind w:left="0"/>
              <w:rPr>
                <w:rFonts w:ascii="Comic Sans MS" w:hAnsi="Comic Sans MS"/>
                <w:sz w:val="20"/>
              </w:rPr>
            </w:pPr>
            <w:r>
              <w:rPr>
                <w:rFonts w:ascii="Comic Sans MS" w:hAnsi="Comic Sans MS"/>
                <w:sz w:val="20"/>
              </w:rPr>
              <w:t>CW/MT</w:t>
            </w:r>
            <w:r w:rsidRPr="008D0449">
              <w:rPr>
                <w:rFonts w:ascii="Comic Sans MS" w:hAnsi="Comic Sans MS"/>
                <w:sz w:val="20"/>
              </w:rPr>
              <w:t xml:space="preserve"> to keep staff apprised of any training/CPD opportunities.</w:t>
            </w:r>
          </w:p>
          <w:p w14:paraId="7386F855" w14:textId="77777777" w:rsidR="00D25504" w:rsidRDefault="00D25504" w:rsidP="00D25504">
            <w:pPr>
              <w:pStyle w:val="TableParagraph"/>
              <w:ind w:left="0"/>
              <w:rPr>
                <w:rFonts w:ascii="Comic Sans MS" w:hAnsi="Comic Sans MS"/>
                <w:sz w:val="20"/>
              </w:rPr>
            </w:pPr>
          </w:p>
          <w:p w14:paraId="1BF1D383" w14:textId="77777777" w:rsidR="00D25504" w:rsidRDefault="00D25504" w:rsidP="00D25504">
            <w:pPr>
              <w:pStyle w:val="TableParagraph"/>
              <w:ind w:left="0"/>
              <w:rPr>
                <w:rFonts w:ascii="Comic Sans MS" w:hAnsi="Comic Sans MS"/>
                <w:sz w:val="20"/>
              </w:rPr>
            </w:pPr>
          </w:p>
          <w:p w14:paraId="274BFB2B" w14:textId="77777777" w:rsidR="00D25504" w:rsidRDefault="00D25504" w:rsidP="00D25504">
            <w:pPr>
              <w:pStyle w:val="TableParagraph"/>
              <w:ind w:left="0"/>
              <w:rPr>
                <w:rFonts w:ascii="Comic Sans MS" w:hAnsi="Comic Sans MS"/>
                <w:sz w:val="20"/>
              </w:rPr>
            </w:pPr>
          </w:p>
          <w:p w14:paraId="28EF6B67" w14:textId="77777777" w:rsidR="00D25504" w:rsidRDefault="00D25504" w:rsidP="00D25504">
            <w:pPr>
              <w:pStyle w:val="TableParagraph"/>
              <w:ind w:left="0"/>
              <w:rPr>
                <w:rFonts w:ascii="Comic Sans MS" w:hAnsi="Comic Sans MS"/>
                <w:sz w:val="20"/>
              </w:rPr>
            </w:pPr>
          </w:p>
          <w:p w14:paraId="03F80C8A" w14:textId="77777777" w:rsidR="00D25504" w:rsidRDefault="00D25504" w:rsidP="00D25504">
            <w:pPr>
              <w:pStyle w:val="TableParagraph"/>
              <w:ind w:left="0"/>
              <w:rPr>
                <w:rFonts w:ascii="Comic Sans MS" w:hAnsi="Comic Sans MS"/>
                <w:sz w:val="20"/>
              </w:rPr>
            </w:pPr>
            <w:r>
              <w:rPr>
                <w:rFonts w:ascii="Comic Sans MS" w:hAnsi="Comic Sans MS"/>
                <w:sz w:val="20"/>
              </w:rPr>
              <w:t>CW and MT in contact with Chris Brammall to enhance PE curriculum map to follow OFSTED subject report.</w:t>
            </w:r>
          </w:p>
          <w:p w14:paraId="5E05AD7F" w14:textId="77777777" w:rsidR="00D25504" w:rsidRDefault="00D25504" w:rsidP="00D25504">
            <w:pPr>
              <w:pStyle w:val="TableParagraph"/>
              <w:ind w:left="0"/>
              <w:rPr>
                <w:rFonts w:ascii="Comic Sans MS" w:hAnsi="Comic Sans MS"/>
                <w:sz w:val="20"/>
              </w:rPr>
            </w:pPr>
          </w:p>
          <w:p w14:paraId="1ADDD727" w14:textId="77777777" w:rsidR="00D25504" w:rsidRPr="008D0449" w:rsidRDefault="00D25504" w:rsidP="00D25504">
            <w:pPr>
              <w:rPr>
                <w:rFonts w:ascii="Comic Sans MS" w:hAnsi="Comic Sans MS"/>
                <w:sz w:val="20"/>
                <w:lang w:val="en-US"/>
              </w:rPr>
            </w:pPr>
            <w:r w:rsidRPr="008D0449">
              <w:rPr>
                <w:rFonts w:ascii="Comic Sans MS" w:hAnsi="Comic Sans MS"/>
                <w:sz w:val="20"/>
                <w:lang w:val="en-US"/>
              </w:rPr>
              <w:t xml:space="preserve">All staff to confidently use program </w:t>
            </w:r>
            <w:r>
              <w:rPr>
                <w:rFonts w:ascii="Comic Sans MS" w:hAnsi="Comic Sans MS"/>
                <w:sz w:val="20"/>
                <w:lang w:val="en-US"/>
              </w:rPr>
              <w:t>for assessment this academic year.</w:t>
            </w:r>
          </w:p>
          <w:p w14:paraId="4B93A9DE" w14:textId="77777777" w:rsidR="00D25504" w:rsidRPr="008D0449" w:rsidRDefault="00D25504" w:rsidP="00D25504">
            <w:pPr>
              <w:rPr>
                <w:rFonts w:ascii="Comic Sans MS" w:hAnsi="Comic Sans MS"/>
                <w:sz w:val="20"/>
                <w:lang w:val="en-US"/>
              </w:rPr>
            </w:pPr>
          </w:p>
          <w:p w14:paraId="7AE8740D" w14:textId="77777777" w:rsidR="00D25504" w:rsidRPr="008D0449" w:rsidRDefault="00D25504" w:rsidP="00D25504">
            <w:pPr>
              <w:rPr>
                <w:rFonts w:ascii="Comic Sans MS" w:hAnsi="Comic Sans MS"/>
                <w:sz w:val="20"/>
                <w:lang w:val="en-US"/>
              </w:rPr>
            </w:pPr>
            <w:r w:rsidRPr="008D0449">
              <w:rPr>
                <w:rFonts w:ascii="Comic Sans MS" w:hAnsi="Comic Sans MS"/>
                <w:sz w:val="20"/>
                <w:lang w:val="en-US"/>
              </w:rPr>
              <w:t>Assessment tool utilised for each pupil.</w:t>
            </w:r>
          </w:p>
          <w:p w14:paraId="42B8FEB9" w14:textId="77777777" w:rsidR="00D25504" w:rsidRPr="008D0449" w:rsidRDefault="00D25504" w:rsidP="00D25504">
            <w:pPr>
              <w:rPr>
                <w:rFonts w:ascii="Comic Sans MS" w:hAnsi="Comic Sans MS"/>
                <w:sz w:val="20"/>
                <w:lang w:val="en-US"/>
              </w:rPr>
            </w:pPr>
          </w:p>
          <w:p w14:paraId="4E10DD8B" w14:textId="77777777" w:rsidR="00D25504" w:rsidRPr="008D0449" w:rsidRDefault="00D25504" w:rsidP="00D25504">
            <w:pPr>
              <w:rPr>
                <w:rFonts w:ascii="Comic Sans MS" w:hAnsi="Comic Sans MS"/>
                <w:sz w:val="20"/>
                <w:lang w:val="en-US"/>
              </w:rPr>
            </w:pPr>
            <w:r>
              <w:rPr>
                <w:rFonts w:ascii="Comic Sans MS" w:hAnsi="Comic Sans MS"/>
                <w:sz w:val="20"/>
                <w:lang w:val="en-US"/>
              </w:rPr>
              <w:t>CW/MT to monitor usage and impact and feedback with K.H (P.E/Sport governor).</w:t>
            </w:r>
          </w:p>
          <w:p w14:paraId="780FEB45" w14:textId="77777777" w:rsidR="00D25504" w:rsidRPr="008D0449" w:rsidRDefault="00D25504" w:rsidP="00D25504">
            <w:pPr>
              <w:rPr>
                <w:rFonts w:ascii="Comic Sans MS" w:hAnsi="Comic Sans MS"/>
                <w:sz w:val="20"/>
                <w:lang w:val="en-US"/>
              </w:rPr>
            </w:pPr>
          </w:p>
          <w:p w14:paraId="15C1A4BD" w14:textId="77777777" w:rsidR="00D25504" w:rsidRPr="008D0449" w:rsidRDefault="00D25504" w:rsidP="00D25504">
            <w:pPr>
              <w:rPr>
                <w:rFonts w:ascii="Comic Sans MS" w:hAnsi="Comic Sans MS"/>
                <w:sz w:val="20"/>
                <w:lang w:val="en-US"/>
              </w:rPr>
            </w:pPr>
            <w:r>
              <w:rPr>
                <w:rFonts w:ascii="Comic Sans MS" w:hAnsi="Comic Sans MS"/>
                <w:sz w:val="20"/>
                <w:lang w:val="en-US"/>
              </w:rPr>
              <w:t>All staff</w:t>
            </w:r>
            <w:r w:rsidRPr="008D0449">
              <w:rPr>
                <w:rFonts w:ascii="Comic Sans MS" w:hAnsi="Comic Sans MS"/>
                <w:sz w:val="20"/>
                <w:lang w:val="en-US"/>
              </w:rPr>
              <w:t xml:space="preserve"> to feel confident using the GetSet4PE app/planning. </w:t>
            </w:r>
          </w:p>
          <w:p w14:paraId="40D9A513" w14:textId="77777777" w:rsidR="00D25504" w:rsidRDefault="00D25504" w:rsidP="00D25504">
            <w:pPr>
              <w:pStyle w:val="TableParagraph"/>
              <w:ind w:left="0"/>
              <w:rPr>
                <w:rFonts w:ascii="Times New Roman"/>
                <w:sz w:val="24"/>
              </w:rPr>
            </w:pPr>
          </w:p>
          <w:p w14:paraId="789EAF81" w14:textId="77777777" w:rsidR="00D25504" w:rsidRDefault="00D25504" w:rsidP="00D25504">
            <w:pPr>
              <w:pStyle w:val="TableParagraph"/>
              <w:ind w:left="0"/>
              <w:rPr>
                <w:rFonts w:ascii="Times New Roman"/>
                <w:sz w:val="24"/>
              </w:rPr>
            </w:pPr>
          </w:p>
          <w:p w14:paraId="7ABFCD63" w14:textId="77777777" w:rsidR="00D25504" w:rsidRDefault="00D25504" w:rsidP="00D25504">
            <w:pPr>
              <w:pStyle w:val="TableParagraph"/>
              <w:ind w:left="0"/>
              <w:rPr>
                <w:rFonts w:ascii="Times New Roman"/>
                <w:sz w:val="24"/>
              </w:rPr>
            </w:pPr>
          </w:p>
          <w:p w14:paraId="2B3753F7" w14:textId="77777777" w:rsidR="00D25504" w:rsidRDefault="00D25504" w:rsidP="00D25504">
            <w:pPr>
              <w:pStyle w:val="TableParagraph"/>
              <w:ind w:left="0"/>
              <w:rPr>
                <w:rFonts w:ascii="Times New Roman"/>
                <w:sz w:val="24"/>
              </w:rPr>
            </w:pPr>
          </w:p>
          <w:p w14:paraId="049CEE18" w14:textId="77777777" w:rsidR="00D25504" w:rsidRDefault="00D25504" w:rsidP="00D25504">
            <w:pPr>
              <w:pStyle w:val="TableParagraph"/>
              <w:ind w:left="0"/>
              <w:rPr>
                <w:rFonts w:ascii="Times New Roman"/>
                <w:sz w:val="24"/>
              </w:rPr>
            </w:pPr>
          </w:p>
          <w:p w14:paraId="1366CD83" w14:textId="77777777" w:rsidR="00D25504" w:rsidRDefault="00D25504" w:rsidP="00D25504">
            <w:pPr>
              <w:pStyle w:val="TableParagraph"/>
              <w:ind w:left="0"/>
              <w:rPr>
                <w:rFonts w:ascii="Times New Roman"/>
                <w:sz w:val="24"/>
              </w:rPr>
            </w:pPr>
          </w:p>
          <w:p w14:paraId="69E6D64E" w14:textId="77777777" w:rsidR="00D25504" w:rsidRDefault="00D25504" w:rsidP="00D25504">
            <w:pPr>
              <w:pStyle w:val="TableParagraph"/>
              <w:ind w:left="0"/>
              <w:rPr>
                <w:rFonts w:ascii="Times New Roman"/>
                <w:sz w:val="24"/>
              </w:rPr>
            </w:pPr>
          </w:p>
          <w:p w14:paraId="57B8659F" w14:textId="77777777" w:rsidR="00D25504" w:rsidRPr="00D62768" w:rsidRDefault="00D25504" w:rsidP="00D25504">
            <w:pPr>
              <w:pStyle w:val="TableParagraph"/>
              <w:ind w:left="0"/>
              <w:rPr>
                <w:rFonts w:ascii="Comic Sans MS" w:hAnsi="Comic Sans MS"/>
                <w:sz w:val="20"/>
              </w:rPr>
            </w:pPr>
          </w:p>
        </w:tc>
        <w:tc>
          <w:tcPr>
            <w:tcW w:w="2099" w:type="dxa"/>
          </w:tcPr>
          <w:p w14:paraId="581F6531" w14:textId="77777777" w:rsidR="00D25504" w:rsidRDefault="00D25504" w:rsidP="00D25504">
            <w:pPr>
              <w:pStyle w:val="TableParagraph"/>
              <w:spacing w:before="138"/>
              <w:ind w:left="0"/>
              <w:rPr>
                <w:rFonts w:ascii="Comic Sans MS" w:hAnsi="Comic Sans MS"/>
                <w:sz w:val="20"/>
              </w:rPr>
            </w:pPr>
            <w:r>
              <w:rPr>
                <w:rFonts w:ascii="Comic Sans MS" w:hAnsi="Comic Sans MS"/>
                <w:sz w:val="20"/>
              </w:rPr>
              <w:lastRenderedPageBreak/>
              <w:t>Approx costs:</w:t>
            </w:r>
          </w:p>
          <w:p w14:paraId="477A003D" w14:textId="77777777" w:rsidR="00D25504" w:rsidRPr="00B924F7" w:rsidRDefault="00D25504" w:rsidP="00D25504">
            <w:pPr>
              <w:pStyle w:val="TableParagraph"/>
              <w:spacing w:before="138"/>
              <w:ind w:left="53"/>
              <w:rPr>
                <w:rFonts w:ascii="Comic Sans MS" w:hAnsi="Comic Sans MS"/>
                <w:sz w:val="20"/>
              </w:rPr>
            </w:pPr>
            <w:r w:rsidRPr="00B924F7">
              <w:rPr>
                <w:rFonts w:ascii="Comic Sans MS" w:hAnsi="Comic Sans MS"/>
                <w:sz w:val="20"/>
              </w:rPr>
              <w:t>£</w:t>
            </w:r>
            <w:r>
              <w:rPr>
                <w:rFonts w:ascii="Comic Sans MS" w:hAnsi="Comic Sans MS"/>
                <w:sz w:val="20"/>
              </w:rPr>
              <w:t>500</w:t>
            </w:r>
            <w:r w:rsidRPr="00B924F7">
              <w:rPr>
                <w:rFonts w:ascii="Comic Sans MS" w:hAnsi="Comic Sans MS"/>
                <w:sz w:val="20"/>
              </w:rPr>
              <w:t xml:space="preserve">- </w:t>
            </w:r>
            <w:r>
              <w:rPr>
                <w:rFonts w:ascii="Comic Sans MS" w:hAnsi="Comic Sans MS"/>
                <w:sz w:val="20"/>
              </w:rPr>
              <w:t>Yoga</w:t>
            </w:r>
          </w:p>
          <w:p w14:paraId="2E67EC2B" w14:textId="77777777" w:rsidR="00D25504" w:rsidRDefault="00D25504" w:rsidP="00D25504">
            <w:pPr>
              <w:pStyle w:val="TableParagraph"/>
              <w:spacing w:before="138"/>
              <w:ind w:left="53"/>
              <w:rPr>
                <w:rFonts w:ascii="Comic Sans MS" w:hAnsi="Comic Sans MS"/>
                <w:sz w:val="20"/>
              </w:rPr>
            </w:pPr>
            <w:r w:rsidRPr="00B924F7">
              <w:rPr>
                <w:rFonts w:ascii="Comic Sans MS" w:hAnsi="Comic Sans MS"/>
                <w:sz w:val="20"/>
              </w:rPr>
              <w:t>£</w:t>
            </w:r>
            <w:r>
              <w:rPr>
                <w:rFonts w:ascii="Comic Sans MS" w:hAnsi="Comic Sans MS"/>
                <w:sz w:val="20"/>
              </w:rPr>
              <w:t>2000</w:t>
            </w:r>
            <w:r w:rsidRPr="00B924F7">
              <w:rPr>
                <w:rFonts w:ascii="Comic Sans MS" w:hAnsi="Comic Sans MS"/>
                <w:sz w:val="20"/>
              </w:rPr>
              <w:t>- Barrow Raiders</w:t>
            </w:r>
          </w:p>
          <w:p w14:paraId="63DBF673" w14:textId="77777777" w:rsidR="00D25504" w:rsidRDefault="00D25504" w:rsidP="00D25504">
            <w:pPr>
              <w:pStyle w:val="TableParagraph"/>
              <w:spacing w:before="138"/>
              <w:ind w:left="0"/>
              <w:rPr>
                <w:rFonts w:ascii="Comic Sans MS" w:hAnsi="Comic Sans MS"/>
                <w:sz w:val="20"/>
              </w:rPr>
            </w:pPr>
            <w:r>
              <w:rPr>
                <w:rFonts w:ascii="Comic Sans MS" w:hAnsi="Comic Sans MS"/>
                <w:sz w:val="20"/>
              </w:rPr>
              <w:t>£1010- 3 year subscription to GetSet4PE.</w:t>
            </w:r>
          </w:p>
          <w:p w14:paraId="088A88E6" w14:textId="77777777" w:rsidR="00D25504" w:rsidRDefault="00D25504" w:rsidP="00D25504">
            <w:pPr>
              <w:pStyle w:val="TableParagraph"/>
              <w:spacing w:before="138"/>
              <w:ind w:left="0"/>
              <w:rPr>
                <w:rFonts w:ascii="Comic Sans MS" w:hAnsi="Comic Sans MS"/>
                <w:sz w:val="20"/>
              </w:rPr>
            </w:pPr>
          </w:p>
          <w:p w14:paraId="45B2A157" w14:textId="77777777" w:rsidR="00D25504" w:rsidRDefault="00D25504" w:rsidP="00D25504">
            <w:pPr>
              <w:pStyle w:val="TableParagraph"/>
              <w:spacing w:before="138"/>
              <w:ind w:left="53"/>
              <w:rPr>
                <w:rFonts w:ascii="Comic Sans MS" w:hAnsi="Comic Sans MS"/>
                <w:sz w:val="20"/>
              </w:rPr>
            </w:pPr>
            <w:r>
              <w:rPr>
                <w:rFonts w:ascii="Comic Sans MS" w:hAnsi="Comic Sans MS"/>
                <w:sz w:val="20"/>
              </w:rPr>
              <w:t>£1500</w:t>
            </w:r>
          </w:p>
          <w:p w14:paraId="70E472E0" w14:textId="77777777" w:rsidR="00D25504" w:rsidRDefault="00D25504" w:rsidP="00D25504">
            <w:pPr>
              <w:pStyle w:val="TableParagraph"/>
              <w:spacing w:before="138"/>
              <w:ind w:left="53"/>
              <w:rPr>
                <w:rFonts w:ascii="Comic Sans MS" w:hAnsi="Comic Sans MS"/>
                <w:sz w:val="20"/>
              </w:rPr>
            </w:pPr>
          </w:p>
          <w:p w14:paraId="0717E747" w14:textId="77777777" w:rsidR="00D25504" w:rsidRDefault="00D25504" w:rsidP="00D25504">
            <w:pPr>
              <w:pStyle w:val="TableParagraph"/>
              <w:spacing w:before="138"/>
              <w:ind w:left="53"/>
              <w:rPr>
                <w:rFonts w:ascii="Comic Sans MS" w:hAnsi="Comic Sans MS"/>
                <w:sz w:val="20"/>
              </w:rPr>
            </w:pPr>
            <w:r>
              <w:rPr>
                <w:rFonts w:ascii="Comic Sans MS" w:hAnsi="Comic Sans MS"/>
                <w:sz w:val="20"/>
              </w:rPr>
              <w:t>£2000- supply costs.</w:t>
            </w:r>
          </w:p>
          <w:p w14:paraId="3B10317C" w14:textId="77777777" w:rsidR="00D25504" w:rsidRDefault="00D25504" w:rsidP="00D25504">
            <w:pPr>
              <w:pStyle w:val="TableParagraph"/>
              <w:spacing w:before="138"/>
              <w:ind w:left="53"/>
              <w:rPr>
                <w:rFonts w:ascii="Comic Sans MS" w:hAnsi="Comic Sans MS"/>
                <w:sz w:val="20"/>
              </w:rPr>
            </w:pPr>
          </w:p>
          <w:p w14:paraId="77473FB4" w14:textId="77777777" w:rsidR="00D25504" w:rsidRDefault="00D25504" w:rsidP="00D25504">
            <w:pPr>
              <w:pStyle w:val="TableParagraph"/>
              <w:spacing w:before="138"/>
              <w:ind w:left="53"/>
              <w:rPr>
                <w:rFonts w:ascii="Comic Sans MS" w:hAnsi="Comic Sans MS"/>
                <w:sz w:val="20"/>
              </w:rPr>
            </w:pPr>
          </w:p>
          <w:p w14:paraId="0363DE8C" w14:textId="77777777" w:rsidR="00D25504" w:rsidRDefault="00D25504" w:rsidP="00D25504">
            <w:pPr>
              <w:pStyle w:val="TableParagraph"/>
              <w:spacing w:before="138"/>
              <w:ind w:left="53"/>
              <w:rPr>
                <w:rFonts w:ascii="Comic Sans MS" w:hAnsi="Comic Sans MS"/>
                <w:sz w:val="20"/>
              </w:rPr>
            </w:pPr>
          </w:p>
          <w:p w14:paraId="295D419B" w14:textId="77777777" w:rsidR="00D25504" w:rsidRDefault="00D25504" w:rsidP="00D25504">
            <w:pPr>
              <w:pStyle w:val="TableParagraph"/>
              <w:spacing w:before="138"/>
              <w:ind w:left="53"/>
              <w:rPr>
                <w:rFonts w:ascii="Comic Sans MS" w:hAnsi="Comic Sans MS"/>
                <w:sz w:val="20"/>
              </w:rPr>
            </w:pPr>
          </w:p>
          <w:p w14:paraId="79AA993E" w14:textId="77777777" w:rsidR="00D25504" w:rsidRDefault="00D25504" w:rsidP="00D25504">
            <w:pPr>
              <w:pStyle w:val="TableParagraph"/>
              <w:spacing w:before="138"/>
              <w:ind w:left="53"/>
              <w:rPr>
                <w:rFonts w:ascii="Comic Sans MS" w:hAnsi="Comic Sans MS"/>
                <w:sz w:val="20"/>
              </w:rPr>
            </w:pPr>
          </w:p>
          <w:p w14:paraId="20C5D9BC" w14:textId="77777777" w:rsidR="00D25504" w:rsidRDefault="00D25504" w:rsidP="00D25504">
            <w:pPr>
              <w:pStyle w:val="TableParagraph"/>
              <w:spacing w:before="138"/>
              <w:ind w:left="53"/>
              <w:rPr>
                <w:rFonts w:ascii="Comic Sans MS" w:hAnsi="Comic Sans MS"/>
                <w:sz w:val="20"/>
              </w:rPr>
            </w:pPr>
          </w:p>
          <w:p w14:paraId="613EBEA9" w14:textId="77777777" w:rsidR="00D25504" w:rsidRDefault="00D25504" w:rsidP="00D25504">
            <w:pPr>
              <w:pStyle w:val="TableParagraph"/>
              <w:spacing w:before="138"/>
              <w:ind w:left="53"/>
              <w:rPr>
                <w:rFonts w:ascii="Comic Sans MS" w:hAnsi="Comic Sans MS"/>
                <w:sz w:val="20"/>
              </w:rPr>
            </w:pPr>
          </w:p>
          <w:p w14:paraId="3F255088" w14:textId="77777777" w:rsidR="00D25504" w:rsidRDefault="00D25504" w:rsidP="00D25504">
            <w:pPr>
              <w:pStyle w:val="TableParagraph"/>
              <w:spacing w:before="138"/>
              <w:ind w:left="53"/>
              <w:rPr>
                <w:rFonts w:ascii="Comic Sans MS" w:hAnsi="Comic Sans MS"/>
                <w:sz w:val="20"/>
              </w:rPr>
            </w:pPr>
          </w:p>
          <w:p w14:paraId="158F43E8" w14:textId="77777777" w:rsidR="00D25504" w:rsidRDefault="00D25504" w:rsidP="00D25504">
            <w:pPr>
              <w:pStyle w:val="TableParagraph"/>
              <w:spacing w:before="138"/>
              <w:ind w:left="53"/>
              <w:rPr>
                <w:rFonts w:ascii="Comic Sans MS" w:hAnsi="Comic Sans MS"/>
                <w:sz w:val="20"/>
              </w:rPr>
            </w:pPr>
          </w:p>
          <w:p w14:paraId="342CCE3C" w14:textId="77777777" w:rsidR="00D25504" w:rsidRDefault="00D25504" w:rsidP="00D25504">
            <w:pPr>
              <w:pStyle w:val="TableParagraph"/>
              <w:spacing w:before="138"/>
              <w:ind w:left="0"/>
              <w:rPr>
                <w:rFonts w:ascii="Comic Sans MS" w:hAnsi="Comic Sans MS"/>
                <w:sz w:val="20"/>
              </w:rPr>
            </w:pPr>
          </w:p>
          <w:p w14:paraId="35F09B0E" w14:textId="77777777" w:rsidR="00D25504" w:rsidRDefault="00D25504" w:rsidP="00D25504">
            <w:pPr>
              <w:pStyle w:val="TableParagraph"/>
              <w:spacing w:before="138"/>
              <w:ind w:left="0"/>
              <w:rPr>
                <w:rFonts w:ascii="Comic Sans MS" w:hAnsi="Comic Sans MS"/>
                <w:sz w:val="20"/>
              </w:rPr>
            </w:pPr>
          </w:p>
          <w:p w14:paraId="6A7937F5" w14:textId="77777777" w:rsidR="00D25504" w:rsidRDefault="00D25504" w:rsidP="00D25504">
            <w:pPr>
              <w:pStyle w:val="TableParagraph"/>
              <w:spacing w:before="138"/>
              <w:ind w:left="0"/>
              <w:rPr>
                <w:rFonts w:ascii="Comic Sans MS" w:hAnsi="Comic Sans MS"/>
                <w:sz w:val="20"/>
              </w:rPr>
            </w:pPr>
          </w:p>
          <w:p w14:paraId="4764A3F8" w14:textId="77777777" w:rsidR="00D25504" w:rsidRDefault="00D25504" w:rsidP="00D25504">
            <w:pPr>
              <w:pStyle w:val="TableParagraph"/>
              <w:spacing w:before="138"/>
              <w:ind w:left="0"/>
              <w:rPr>
                <w:rFonts w:ascii="Comic Sans MS" w:hAnsi="Comic Sans MS"/>
                <w:sz w:val="20"/>
              </w:rPr>
            </w:pPr>
          </w:p>
          <w:p w14:paraId="7AF3457F" w14:textId="77777777" w:rsidR="00D25504" w:rsidRDefault="00D25504" w:rsidP="00D25504">
            <w:pPr>
              <w:pStyle w:val="TableParagraph"/>
              <w:spacing w:before="138"/>
              <w:ind w:left="0"/>
              <w:rPr>
                <w:sz w:val="24"/>
              </w:rPr>
            </w:pPr>
          </w:p>
        </w:tc>
        <w:tc>
          <w:tcPr>
            <w:tcW w:w="2987" w:type="dxa"/>
          </w:tcPr>
          <w:p w14:paraId="61BE0242" w14:textId="77777777" w:rsidR="00D25504" w:rsidRDefault="00D25504" w:rsidP="00D25504">
            <w:pPr>
              <w:pStyle w:val="TableParagraph"/>
              <w:ind w:left="0"/>
              <w:rPr>
                <w:rFonts w:ascii="Comic Sans MS" w:hAnsi="Comic Sans MS"/>
                <w:sz w:val="20"/>
              </w:rPr>
            </w:pPr>
            <w:r>
              <w:rPr>
                <w:rFonts w:ascii="Comic Sans MS" w:hAnsi="Comic Sans MS"/>
                <w:sz w:val="20"/>
              </w:rPr>
              <w:lastRenderedPageBreak/>
              <w:t>Staff confidence increases across different aspects of P.E.</w:t>
            </w:r>
          </w:p>
          <w:p w14:paraId="5169982F" w14:textId="77777777" w:rsidR="00D25504" w:rsidRDefault="00D25504" w:rsidP="00D25504">
            <w:pPr>
              <w:pStyle w:val="TableParagraph"/>
              <w:ind w:left="0"/>
              <w:rPr>
                <w:rFonts w:ascii="Comic Sans MS" w:hAnsi="Comic Sans MS"/>
                <w:sz w:val="20"/>
              </w:rPr>
            </w:pPr>
          </w:p>
          <w:p w14:paraId="5B0026BA" w14:textId="77777777" w:rsidR="00D25504" w:rsidRDefault="00D25504" w:rsidP="00D25504">
            <w:pPr>
              <w:pStyle w:val="TableParagraph"/>
              <w:ind w:left="0"/>
              <w:rPr>
                <w:rFonts w:ascii="Comic Sans MS" w:hAnsi="Comic Sans MS"/>
                <w:sz w:val="20"/>
              </w:rPr>
            </w:pPr>
          </w:p>
          <w:p w14:paraId="2FDA9DBD" w14:textId="77777777" w:rsidR="00D25504" w:rsidRDefault="00D25504" w:rsidP="00D25504">
            <w:pPr>
              <w:pStyle w:val="TableParagraph"/>
              <w:ind w:left="0"/>
              <w:rPr>
                <w:rFonts w:ascii="Comic Sans MS" w:hAnsi="Comic Sans MS"/>
                <w:sz w:val="20"/>
              </w:rPr>
            </w:pPr>
          </w:p>
          <w:p w14:paraId="70E23246" w14:textId="77777777" w:rsidR="00D25504" w:rsidRDefault="00D25504" w:rsidP="00D25504">
            <w:pPr>
              <w:pStyle w:val="TableParagraph"/>
              <w:ind w:left="0"/>
              <w:rPr>
                <w:rFonts w:ascii="Comic Sans MS" w:hAnsi="Comic Sans MS"/>
                <w:sz w:val="20"/>
              </w:rPr>
            </w:pPr>
          </w:p>
          <w:p w14:paraId="30AFA6BC" w14:textId="77777777" w:rsidR="00D25504" w:rsidRDefault="00D25504" w:rsidP="00D25504">
            <w:pPr>
              <w:pStyle w:val="TableParagraph"/>
              <w:ind w:left="0"/>
              <w:rPr>
                <w:rFonts w:ascii="Comic Sans MS" w:hAnsi="Comic Sans MS"/>
                <w:sz w:val="20"/>
              </w:rPr>
            </w:pPr>
          </w:p>
          <w:p w14:paraId="5D9C4526" w14:textId="77777777" w:rsidR="00D25504" w:rsidRDefault="00D25504" w:rsidP="00D25504">
            <w:pPr>
              <w:pStyle w:val="TableParagraph"/>
              <w:ind w:left="0"/>
              <w:rPr>
                <w:rFonts w:ascii="Comic Sans MS" w:hAnsi="Comic Sans MS"/>
                <w:sz w:val="20"/>
              </w:rPr>
            </w:pPr>
          </w:p>
          <w:p w14:paraId="4F15AE40" w14:textId="77777777" w:rsidR="00D25504" w:rsidRDefault="00D25504" w:rsidP="00D25504">
            <w:pPr>
              <w:pStyle w:val="TableParagraph"/>
              <w:ind w:left="0"/>
              <w:rPr>
                <w:rFonts w:ascii="Comic Sans MS" w:hAnsi="Comic Sans MS"/>
                <w:sz w:val="20"/>
              </w:rPr>
            </w:pPr>
          </w:p>
          <w:p w14:paraId="0DCAB93A" w14:textId="77777777" w:rsidR="00D25504" w:rsidRDefault="00D25504" w:rsidP="00D25504">
            <w:pPr>
              <w:pStyle w:val="TableParagraph"/>
              <w:ind w:left="0"/>
              <w:rPr>
                <w:rFonts w:ascii="Comic Sans MS" w:hAnsi="Comic Sans MS"/>
                <w:sz w:val="20"/>
              </w:rPr>
            </w:pPr>
          </w:p>
          <w:p w14:paraId="35308FBB" w14:textId="77777777" w:rsidR="00D25504" w:rsidRDefault="00D25504" w:rsidP="00D25504">
            <w:pPr>
              <w:pStyle w:val="TableParagraph"/>
              <w:ind w:left="0"/>
              <w:rPr>
                <w:rFonts w:ascii="Comic Sans MS" w:hAnsi="Comic Sans MS"/>
                <w:sz w:val="20"/>
              </w:rPr>
            </w:pPr>
            <w:r>
              <w:rPr>
                <w:rFonts w:ascii="Comic Sans MS" w:hAnsi="Comic Sans MS"/>
                <w:sz w:val="20"/>
              </w:rPr>
              <w:t>New curriculum map created and bespoke to SWJS</w:t>
            </w:r>
          </w:p>
          <w:p w14:paraId="2306D27A" w14:textId="77777777" w:rsidR="00D25504" w:rsidRDefault="00D25504" w:rsidP="00D25504">
            <w:pPr>
              <w:pStyle w:val="TableParagraph"/>
              <w:ind w:left="0"/>
              <w:rPr>
                <w:rFonts w:ascii="Comic Sans MS" w:hAnsi="Comic Sans MS"/>
                <w:sz w:val="20"/>
              </w:rPr>
            </w:pPr>
            <w:r>
              <w:rPr>
                <w:rFonts w:ascii="Comic Sans MS" w:hAnsi="Comic Sans MS"/>
                <w:sz w:val="20"/>
              </w:rPr>
              <w:t>Training to be delivered to all staff to enhance teaching.</w:t>
            </w:r>
          </w:p>
          <w:p w14:paraId="57C5481E" w14:textId="77777777" w:rsidR="00D25504" w:rsidRDefault="00D25504" w:rsidP="00D25504">
            <w:pPr>
              <w:pStyle w:val="TableParagraph"/>
              <w:ind w:left="0"/>
              <w:rPr>
                <w:rFonts w:ascii="Comic Sans MS" w:hAnsi="Comic Sans MS"/>
                <w:sz w:val="20"/>
              </w:rPr>
            </w:pPr>
          </w:p>
          <w:p w14:paraId="466C90C6" w14:textId="77777777" w:rsidR="00D25504" w:rsidRDefault="00D25504" w:rsidP="00D25504">
            <w:pPr>
              <w:pStyle w:val="TableParagraph"/>
              <w:ind w:left="0"/>
              <w:rPr>
                <w:rFonts w:ascii="Comic Sans MS" w:hAnsi="Comic Sans MS"/>
                <w:sz w:val="20"/>
              </w:rPr>
            </w:pPr>
          </w:p>
          <w:p w14:paraId="4DFAC8A8" w14:textId="77777777" w:rsidR="00D25504" w:rsidRDefault="00D25504" w:rsidP="00D25504">
            <w:pPr>
              <w:pStyle w:val="TableParagraph"/>
              <w:ind w:left="0"/>
              <w:rPr>
                <w:rFonts w:ascii="Comic Sans MS" w:hAnsi="Comic Sans MS"/>
                <w:sz w:val="20"/>
              </w:rPr>
            </w:pPr>
            <w:r>
              <w:rPr>
                <w:rFonts w:ascii="Comic Sans MS" w:hAnsi="Comic Sans MS"/>
                <w:sz w:val="20"/>
              </w:rPr>
              <w:t>Staff to be aware of assessment system.</w:t>
            </w:r>
          </w:p>
          <w:p w14:paraId="28F0AEDF" w14:textId="77777777" w:rsidR="00D25504" w:rsidRDefault="00D25504" w:rsidP="00D25504">
            <w:pPr>
              <w:pStyle w:val="TableParagraph"/>
              <w:ind w:left="0"/>
              <w:rPr>
                <w:rFonts w:ascii="Comic Sans MS" w:hAnsi="Comic Sans MS"/>
                <w:sz w:val="20"/>
              </w:rPr>
            </w:pPr>
          </w:p>
          <w:p w14:paraId="347172AF" w14:textId="77777777" w:rsidR="00D25504" w:rsidRDefault="00D25504" w:rsidP="00D25504">
            <w:pPr>
              <w:pStyle w:val="TableParagraph"/>
              <w:ind w:left="0"/>
              <w:rPr>
                <w:rFonts w:ascii="Comic Sans MS" w:hAnsi="Comic Sans MS"/>
                <w:sz w:val="20"/>
              </w:rPr>
            </w:pPr>
            <w:r>
              <w:rPr>
                <w:rFonts w:ascii="Comic Sans MS" w:hAnsi="Comic Sans MS"/>
                <w:sz w:val="20"/>
              </w:rPr>
              <w:t>Assessment data to be clear and readily available for CW.</w:t>
            </w:r>
          </w:p>
          <w:p w14:paraId="7F497CF6" w14:textId="77777777" w:rsidR="00D25504" w:rsidRDefault="00D25504" w:rsidP="00D25504">
            <w:pPr>
              <w:pStyle w:val="TableParagraph"/>
              <w:ind w:left="0"/>
              <w:rPr>
                <w:rFonts w:ascii="Comic Sans MS" w:hAnsi="Comic Sans MS"/>
                <w:sz w:val="20"/>
              </w:rPr>
            </w:pPr>
          </w:p>
          <w:p w14:paraId="414BDDF5" w14:textId="77777777" w:rsidR="00D25504" w:rsidRDefault="00D25504" w:rsidP="00D25504">
            <w:pPr>
              <w:pStyle w:val="TableParagraph"/>
              <w:ind w:left="0"/>
              <w:rPr>
                <w:rFonts w:ascii="Comic Sans MS" w:hAnsi="Comic Sans MS"/>
                <w:sz w:val="20"/>
              </w:rPr>
            </w:pPr>
            <w:r>
              <w:rPr>
                <w:rFonts w:ascii="Comic Sans MS" w:hAnsi="Comic Sans MS"/>
                <w:sz w:val="20"/>
              </w:rPr>
              <w:lastRenderedPageBreak/>
              <w:t>Pupil interviews/class observations- are pupils building on skills? Aware of what they are working on/next steps?</w:t>
            </w:r>
          </w:p>
          <w:p w14:paraId="168ECBC2" w14:textId="77777777" w:rsidR="00D25504" w:rsidRDefault="00D25504" w:rsidP="00D25504">
            <w:pPr>
              <w:pStyle w:val="TableParagraph"/>
              <w:ind w:left="0"/>
              <w:rPr>
                <w:rFonts w:ascii="Comic Sans MS" w:hAnsi="Comic Sans MS"/>
                <w:sz w:val="20"/>
              </w:rPr>
            </w:pPr>
          </w:p>
          <w:p w14:paraId="7F2B9D73" w14:textId="77777777" w:rsidR="00D25504" w:rsidRDefault="00D25504" w:rsidP="00D25504">
            <w:pPr>
              <w:pStyle w:val="TableParagraph"/>
              <w:ind w:left="0"/>
              <w:rPr>
                <w:rFonts w:ascii="Comic Sans MS" w:hAnsi="Comic Sans MS"/>
                <w:sz w:val="20"/>
              </w:rPr>
            </w:pPr>
            <w:r>
              <w:rPr>
                <w:rFonts w:ascii="Comic Sans MS" w:hAnsi="Comic Sans MS"/>
                <w:sz w:val="20"/>
              </w:rPr>
              <w:t xml:space="preserve">Whole School curriculum plan available for all on GetSet4PE. </w:t>
            </w:r>
          </w:p>
          <w:p w14:paraId="47444C06" w14:textId="77777777" w:rsidR="00D25504" w:rsidRDefault="00D25504" w:rsidP="00D25504">
            <w:pPr>
              <w:pStyle w:val="TableParagraph"/>
              <w:ind w:left="0"/>
              <w:rPr>
                <w:rFonts w:ascii="Comic Sans MS" w:hAnsi="Comic Sans MS"/>
                <w:sz w:val="20"/>
              </w:rPr>
            </w:pPr>
          </w:p>
          <w:p w14:paraId="222556C7" w14:textId="77777777" w:rsidR="00D25504" w:rsidRDefault="00D25504" w:rsidP="00D25504">
            <w:pPr>
              <w:pStyle w:val="TableParagraph"/>
              <w:ind w:left="0"/>
              <w:rPr>
                <w:rFonts w:ascii="Comic Sans MS" w:hAnsi="Comic Sans MS"/>
                <w:sz w:val="20"/>
              </w:rPr>
            </w:pPr>
            <w:r>
              <w:rPr>
                <w:rFonts w:ascii="Comic Sans MS" w:hAnsi="Comic Sans MS"/>
                <w:sz w:val="20"/>
              </w:rPr>
              <w:t>New planning system to show clear progression of skills.</w:t>
            </w:r>
          </w:p>
          <w:p w14:paraId="0D7EC68B" w14:textId="77777777" w:rsidR="00D25504" w:rsidRDefault="00D25504" w:rsidP="00D25504">
            <w:pPr>
              <w:pStyle w:val="TableParagraph"/>
              <w:ind w:left="0"/>
              <w:rPr>
                <w:rFonts w:ascii="Comic Sans MS" w:hAnsi="Comic Sans MS"/>
                <w:sz w:val="20"/>
              </w:rPr>
            </w:pPr>
          </w:p>
          <w:p w14:paraId="53938974" w14:textId="77777777" w:rsidR="00D25504" w:rsidRDefault="00D25504" w:rsidP="00D25504">
            <w:pPr>
              <w:pStyle w:val="TableParagraph"/>
              <w:ind w:left="0"/>
              <w:rPr>
                <w:rFonts w:ascii="Comic Sans MS" w:hAnsi="Comic Sans MS"/>
                <w:sz w:val="20"/>
              </w:rPr>
            </w:pPr>
          </w:p>
          <w:p w14:paraId="5E0D0181" w14:textId="77777777" w:rsidR="00D25504" w:rsidRDefault="00D25504" w:rsidP="00D25504">
            <w:pPr>
              <w:pStyle w:val="TableParagraph"/>
              <w:ind w:left="0"/>
              <w:rPr>
                <w:rFonts w:ascii="Comic Sans MS" w:hAnsi="Comic Sans MS"/>
                <w:sz w:val="20"/>
              </w:rPr>
            </w:pPr>
            <w:r>
              <w:rPr>
                <w:rFonts w:ascii="Comic Sans MS" w:hAnsi="Comic Sans MS"/>
                <w:sz w:val="20"/>
              </w:rPr>
              <w:t>Sports Apprentice will be fully aware of the setup of GetSet4PE.</w:t>
            </w:r>
          </w:p>
          <w:p w14:paraId="33FF8DF4" w14:textId="77777777" w:rsidR="00D25504" w:rsidRDefault="00D25504" w:rsidP="00D25504">
            <w:pPr>
              <w:pStyle w:val="TableParagraph"/>
              <w:ind w:left="0"/>
              <w:rPr>
                <w:rFonts w:ascii="Comic Sans MS" w:hAnsi="Comic Sans MS"/>
                <w:sz w:val="20"/>
              </w:rPr>
            </w:pPr>
          </w:p>
          <w:p w14:paraId="6DF5862E" w14:textId="77777777" w:rsidR="00D25504" w:rsidRDefault="00D25504" w:rsidP="00D25504">
            <w:pPr>
              <w:pStyle w:val="TableParagraph"/>
              <w:ind w:left="0"/>
              <w:rPr>
                <w:rFonts w:ascii="Comic Sans MS" w:hAnsi="Comic Sans MS"/>
                <w:sz w:val="20"/>
              </w:rPr>
            </w:pPr>
          </w:p>
          <w:p w14:paraId="7F2989EB" w14:textId="77777777" w:rsidR="00D25504" w:rsidRPr="008D0449" w:rsidRDefault="00D25504" w:rsidP="00D25504">
            <w:pPr>
              <w:pStyle w:val="TableParagraph"/>
              <w:ind w:left="0"/>
              <w:rPr>
                <w:rFonts w:ascii="Comic Sans MS" w:hAnsi="Comic Sans MS"/>
                <w:sz w:val="20"/>
              </w:rPr>
            </w:pPr>
          </w:p>
        </w:tc>
        <w:tc>
          <w:tcPr>
            <w:tcW w:w="1974" w:type="dxa"/>
          </w:tcPr>
          <w:p w14:paraId="779CFC45" w14:textId="77777777" w:rsidR="00D25504" w:rsidRDefault="00D25504" w:rsidP="00D25504">
            <w:pPr>
              <w:pStyle w:val="TableParagraph"/>
              <w:ind w:left="0"/>
              <w:rPr>
                <w:rFonts w:ascii="Comic Sans MS" w:hAnsi="Comic Sans MS"/>
                <w:sz w:val="20"/>
              </w:rPr>
            </w:pPr>
            <w:r>
              <w:rPr>
                <w:rFonts w:ascii="Comic Sans MS" w:hAnsi="Comic Sans MS"/>
                <w:sz w:val="20"/>
              </w:rPr>
              <w:lastRenderedPageBreak/>
              <w:t xml:space="preserve">Rotation of staff to work with coaches- look each academic year. </w:t>
            </w:r>
          </w:p>
          <w:p w14:paraId="5C86E5AA" w14:textId="77777777" w:rsidR="00D25504" w:rsidRDefault="00D25504" w:rsidP="00D25504">
            <w:pPr>
              <w:pStyle w:val="TableParagraph"/>
              <w:ind w:left="0"/>
              <w:rPr>
                <w:rFonts w:ascii="Comic Sans MS" w:hAnsi="Comic Sans MS"/>
                <w:sz w:val="20"/>
              </w:rPr>
            </w:pPr>
          </w:p>
          <w:p w14:paraId="3E259BAD" w14:textId="77777777" w:rsidR="00D25504" w:rsidRDefault="00D25504" w:rsidP="00D25504">
            <w:pPr>
              <w:pStyle w:val="TableParagraph"/>
              <w:ind w:left="0"/>
              <w:rPr>
                <w:rFonts w:ascii="Comic Sans MS" w:hAnsi="Comic Sans MS"/>
                <w:sz w:val="20"/>
              </w:rPr>
            </w:pPr>
          </w:p>
          <w:p w14:paraId="43D20B6C" w14:textId="77777777" w:rsidR="00D25504" w:rsidRDefault="00D25504" w:rsidP="00D25504">
            <w:pPr>
              <w:pStyle w:val="TableParagraph"/>
              <w:ind w:left="0"/>
              <w:rPr>
                <w:rFonts w:ascii="Comic Sans MS" w:hAnsi="Comic Sans MS"/>
                <w:sz w:val="20"/>
              </w:rPr>
            </w:pPr>
          </w:p>
          <w:p w14:paraId="6C0D0453" w14:textId="77777777" w:rsidR="00D25504" w:rsidRDefault="00D25504" w:rsidP="00D25504">
            <w:pPr>
              <w:pStyle w:val="TableParagraph"/>
              <w:ind w:left="0"/>
              <w:rPr>
                <w:rFonts w:ascii="Comic Sans MS" w:hAnsi="Comic Sans MS"/>
                <w:sz w:val="20"/>
              </w:rPr>
            </w:pPr>
          </w:p>
          <w:p w14:paraId="4A6BD90A" w14:textId="77777777" w:rsidR="00D25504" w:rsidRDefault="00D25504" w:rsidP="00D25504">
            <w:pPr>
              <w:pStyle w:val="TableParagraph"/>
              <w:ind w:left="0"/>
              <w:rPr>
                <w:rFonts w:ascii="Comic Sans MS" w:hAnsi="Comic Sans MS"/>
                <w:sz w:val="20"/>
              </w:rPr>
            </w:pPr>
          </w:p>
          <w:p w14:paraId="26723C43" w14:textId="77777777" w:rsidR="00D25504" w:rsidRDefault="00D25504" w:rsidP="00D25504">
            <w:pPr>
              <w:pStyle w:val="TableParagraph"/>
              <w:ind w:left="0"/>
              <w:rPr>
                <w:rFonts w:ascii="Comic Sans MS" w:hAnsi="Comic Sans MS"/>
                <w:sz w:val="20"/>
              </w:rPr>
            </w:pPr>
          </w:p>
          <w:p w14:paraId="077E91D6" w14:textId="77777777" w:rsidR="00D25504" w:rsidRDefault="00D25504" w:rsidP="00D25504">
            <w:pPr>
              <w:pStyle w:val="TableParagraph"/>
              <w:ind w:left="0"/>
              <w:rPr>
                <w:rFonts w:ascii="Comic Sans MS" w:hAnsi="Comic Sans MS"/>
                <w:sz w:val="20"/>
              </w:rPr>
            </w:pPr>
          </w:p>
          <w:p w14:paraId="1DAD7AC3" w14:textId="77777777" w:rsidR="00D25504" w:rsidRDefault="00D25504" w:rsidP="00D25504">
            <w:pPr>
              <w:pStyle w:val="TableParagraph"/>
              <w:ind w:left="0"/>
              <w:rPr>
                <w:rFonts w:ascii="Comic Sans MS" w:hAnsi="Comic Sans MS"/>
                <w:sz w:val="20"/>
              </w:rPr>
            </w:pPr>
          </w:p>
          <w:p w14:paraId="234B5146" w14:textId="77777777" w:rsidR="00D25504" w:rsidRDefault="00D25504" w:rsidP="00D25504">
            <w:pPr>
              <w:pStyle w:val="TableParagraph"/>
              <w:ind w:left="0"/>
              <w:rPr>
                <w:rFonts w:ascii="Comic Sans MS" w:hAnsi="Comic Sans MS"/>
                <w:sz w:val="20"/>
              </w:rPr>
            </w:pPr>
            <w:r>
              <w:rPr>
                <w:rFonts w:ascii="Comic Sans MS" w:hAnsi="Comic Sans MS"/>
                <w:sz w:val="20"/>
              </w:rPr>
              <w:t>Staff Meeting- Autumn 2 to discuss.</w:t>
            </w:r>
          </w:p>
          <w:p w14:paraId="1B79BA61" w14:textId="77777777" w:rsidR="00D25504" w:rsidRDefault="00D25504" w:rsidP="00D25504">
            <w:pPr>
              <w:pStyle w:val="TableParagraph"/>
              <w:ind w:left="0"/>
              <w:rPr>
                <w:rFonts w:ascii="Comic Sans MS" w:hAnsi="Comic Sans MS"/>
                <w:sz w:val="20"/>
              </w:rPr>
            </w:pPr>
          </w:p>
          <w:p w14:paraId="27EFEDD0" w14:textId="77777777" w:rsidR="00D25504" w:rsidRDefault="00D25504" w:rsidP="00D25504">
            <w:pPr>
              <w:pStyle w:val="TableParagraph"/>
              <w:ind w:left="0"/>
              <w:rPr>
                <w:rFonts w:ascii="Comic Sans MS" w:hAnsi="Comic Sans MS"/>
                <w:sz w:val="20"/>
              </w:rPr>
            </w:pPr>
            <w:r>
              <w:rPr>
                <w:rFonts w:ascii="Comic Sans MS" w:hAnsi="Comic Sans MS"/>
                <w:sz w:val="20"/>
              </w:rPr>
              <w:t>Staff questionnaire- Spring 1.</w:t>
            </w:r>
          </w:p>
          <w:p w14:paraId="3A82FE7C" w14:textId="77777777" w:rsidR="00D25504" w:rsidRDefault="00D25504" w:rsidP="00D25504">
            <w:pPr>
              <w:pStyle w:val="TableParagraph"/>
              <w:ind w:left="0"/>
              <w:rPr>
                <w:rFonts w:ascii="Comic Sans MS" w:hAnsi="Comic Sans MS"/>
                <w:sz w:val="20"/>
              </w:rPr>
            </w:pPr>
          </w:p>
          <w:p w14:paraId="4E699E2F" w14:textId="77777777" w:rsidR="00D25504" w:rsidRDefault="00D25504" w:rsidP="00D25504">
            <w:pPr>
              <w:pStyle w:val="TableParagraph"/>
              <w:ind w:left="0"/>
              <w:rPr>
                <w:rFonts w:ascii="Comic Sans MS" w:hAnsi="Comic Sans MS"/>
                <w:sz w:val="20"/>
              </w:rPr>
            </w:pPr>
          </w:p>
          <w:p w14:paraId="44E64153" w14:textId="77777777" w:rsidR="00D25504" w:rsidRDefault="00D25504" w:rsidP="00D25504">
            <w:pPr>
              <w:pStyle w:val="TableParagraph"/>
              <w:ind w:left="0"/>
              <w:rPr>
                <w:rFonts w:ascii="Comic Sans MS" w:hAnsi="Comic Sans MS"/>
                <w:sz w:val="20"/>
              </w:rPr>
            </w:pPr>
          </w:p>
          <w:p w14:paraId="5064D53C" w14:textId="77777777" w:rsidR="00D25504" w:rsidRDefault="00D25504" w:rsidP="00D25504">
            <w:pPr>
              <w:pStyle w:val="TableParagraph"/>
              <w:ind w:left="0"/>
              <w:rPr>
                <w:rFonts w:ascii="Comic Sans MS" w:hAnsi="Comic Sans MS"/>
                <w:sz w:val="20"/>
              </w:rPr>
            </w:pPr>
          </w:p>
          <w:p w14:paraId="47552E98" w14:textId="77777777" w:rsidR="00D25504" w:rsidRDefault="00D25504" w:rsidP="00D25504">
            <w:pPr>
              <w:pStyle w:val="TableParagraph"/>
              <w:ind w:left="0"/>
              <w:rPr>
                <w:rFonts w:ascii="Comic Sans MS" w:hAnsi="Comic Sans MS"/>
                <w:sz w:val="20"/>
              </w:rPr>
            </w:pPr>
          </w:p>
          <w:p w14:paraId="29E96838" w14:textId="77777777" w:rsidR="00D25504" w:rsidRDefault="00D25504" w:rsidP="00D25504">
            <w:pPr>
              <w:pStyle w:val="TableParagraph"/>
              <w:ind w:left="0"/>
              <w:rPr>
                <w:rFonts w:ascii="Comic Sans MS" w:hAnsi="Comic Sans MS"/>
                <w:sz w:val="20"/>
              </w:rPr>
            </w:pPr>
          </w:p>
          <w:p w14:paraId="7A4FEE81" w14:textId="77777777" w:rsidR="00D25504" w:rsidRDefault="00D25504" w:rsidP="00D25504">
            <w:pPr>
              <w:pStyle w:val="TableParagraph"/>
              <w:ind w:left="0"/>
              <w:rPr>
                <w:rFonts w:ascii="Comic Sans MS" w:hAnsi="Comic Sans MS"/>
                <w:sz w:val="20"/>
              </w:rPr>
            </w:pPr>
          </w:p>
          <w:p w14:paraId="677DB39C" w14:textId="77777777" w:rsidR="00D25504" w:rsidRDefault="00D25504" w:rsidP="00D25504">
            <w:pPr>
              <w:pStyle w:val="TableParagraph"/>
              <w:ind w:left="0"/>
              <w:rPr>
                <w:rFonts w:ascii="Comic Sans MS" w:hAnsi="Comic Sans MS"/>
                <w:sz w:val="20"/>
              </w:rPr>
            </w:pPr>
            <w:r>
              <w:rPr>
                <w:rFonts w:ascii="Comic Sans MS" w:hAnsi="Comic Sans MS"/>
                <w:sz w:val="20"/>
              </w:rPr>
              <w:t>Analyse Summer 2- any changes needed?</w:t>
            </w:r>
          </w:p>
          <w:p w14:paraId="5C60657A" w14:textId="77777777" w:rsidR="00D25504" w:rsidRDefault="00D25504" w:rsidP="00D25504">
            <w:pPr>
              <w:pStyle w:val="TableParagraph"/>
              <w:ind w:left="0"/>
              <w:rPr>
                <w:rFonts w:ascii="Comic Sans MS" w:hAnsi="Comic Sans MS"/>
                <w:sz w:val="20"/>
              </w:rPr>
            </w:pPr>
          </w:p>
          <w:p w14:paraId="7921D22F" w14:textId="77777777" w:rsidR="00D25504" w:rsidRDefault="00D25504" w:rsidP="00D25504">
            <w:pPr>
              <w:pStyle w:val="TableParagraph"/>
              <w:ind w:left="0"/>
              <w:rPr>
                <w:rFonts w:ascii="Comic Sans MS" w:hAnsi="Comic Sans MS"/>
                <w:sz w:val="20"/>
              </w:rPr>
            </w:pPr>
          </w:p>
          <w:p w14:paraId="21893F40" w14:textId="77777777" w:rsidR="00D25504" w:rsidRDefault="00D25504" w:rsidP="00D25504">
            <w:pPr>
              <w:pStyle w:val="TableParagraph"/>
              <w:ind w:left="0"/>
              <w:rPr>
                <w:rFonts w:ascii="Comic Sans MS" w:hAnsi="Comic Sans MS"/>
                <w:sz w:val="20"/>
              </w:rPr>
            </w:pPr>
          </w:p>
          <w:p w14:paraId="294C3C90" w14:textId="77777777" w:rsidR="00D25504" w:rsidRDefault="00D25504" w:rsidP="00D25504">
            <w:pPr>
              <w:pStyle w:val="TableParagraph"/>
              <w:ind w:left="0"/>
              <w:rPr>
                <w:rFonts w:ascii="Comic Sans MS" w:hAnsi="Comic Sans MS"/>
                <w:sz w:val="20"/>
              </w:rPr>
            </w:pPr>
          </w:p>
          <w:p w14:paraId="6CBC30A2" w14:textId="77777777" w:rsidR="00D25504" w:rsidRDefault="00D25504" w:rsidP="00D25504">
            <w:pPr>
              <w:pStyle w:val="TableParagraph"/>
              <w:ind w:left="0"/>
              <w:rPr>
                <w:rFonts w:ascii="Comic Sans MS" w:hAnsi="Comic Sans MS"/>
                <w:sz w:val="20"/>
              </w:rPr>
            </w:pPr>
          </w:p>
          <w:p w14:paraId="0AA2AC45" w14:textId="77777777" w:rsidR="00D25504" w:rsidRDefault="00D25504" w:rsidP="00D25504">
            <w:pPr>
              <w:pStyle w:val="TableParagraph"/>
              <w:ind w:left="0"/>
              <w:rPr>
                <w:rFonts w:ascii="Comic Sans MS" w:hAnsi="Comic Sans MS"/>
                <w:sz w:val="20"/>
              </w:rPr>
            </w:pPr>
            <w:r>
              <w:rPr>
                <w:rFonts w:ascii="Comic Sans MS" w:hAnsi="Comic Sans MS"/>
                <w:sz w:val="20"/>
              </w:rPr>
              <w:t>Plan for Sports Apprentice to complete course March 2023.</w:t>
            </w:r>
          </w:p>
          <w:p w14:paraId="1DB77875" w14:textId="77777777" w:rsidR="00D25504" w:rsidRDefault="00D25504" w:rsidP="00D25504">
            <w:pPr>
              <w:pStyle w:val="TableParagraph"/>
              <w:ind w:left="0"/>
              <w:rPr>
                <w:rFonts w:ascii="Comic Sans MS" w:hAnsi="Comic Sans MS"/>
                <w:sz w:val="20"/>
              </w:rPr>
            </w:pPr>
          </w:p>
          <w:p w14:paraId="2294EC7C" w14:textId="77777777" w:rsidR="00D25504" w:rsidRDefault="00D25504" w:rsidP="00D25504">
            <w:pPr>
              <w:pStyle w:val="TableParagraph"/>
              <w:ind w:left="0"/>
              <w:rPr>
                <w:rFonts w:ascii="Comic Sans MS" w:hAnsi="Comic Sans MS"/>
                <w:sz w:val="20"/>
              </w:rPr>
            </w:pPr>
          </w:p>
          <w:p w14:paraId="46410B91" w14:textId="77777777" w:rsidR="00D25504" w:rsidRPr="008D0449" w:rsidRDefault="00D25504" w:rsidP="00D25504">
            <w:pPr>
              <w:pStyle w:val="TableParagraph"/>
              <w:ind w:left="0"/>
              <w:rPr>
                <w:rFonts w:ascii="Comic Sans MS" w:hAnsi="Comic Sans MS"/>
                <w:sz w:val="20"/>
              </w:rPr>
            </w:pPr>
            <w:r>
              <w:rPr>
                <w:rFonts w:ascii="Comic Sans MS" w:hAnsi="Comic Sans MS"/>
                <w:sz w:val="20"/>
              </w:rPr>
              <w:t xml:space="preserve"> </w:t>
            </w:r>
          </w:p>
        </w:tc>
      </w:tr>
    </w:tbl>
    <w:p w14:paraId="0BA2BBC9" w14:textId="77777777" w:rsidR="00D25504" w:rsidRDefault="00D25504" w:rsidP="00D25504">
      <w:pPr>
        <w:tabs>
          <w:tab w:val="left" w:pos="1701"/>
        </w:tabs>
        <w:ind w:left="0"/>
        <w:rPr>
          <w:iCs/>
          <w:szCs w:val="22"/>
        </w:rPr>
        <w:sectPr w:rsidR="00D25504" w:rsidSect="00D25504">
          <w:pgSz w:w="16838" w:h="11906" w:orient="landscape" w:code="9"/>
          <w:pgMar w:top="851" w:right="851" w:bottom="851" w:left="624" w:header="454" w:footer="454" w:gutter="0"/>
          <w:pgNumType w:start="1"/>
          <w:cols w:space="720"/>
          <w:formProt w:val="0"/>
          <w:docGrid w:linePitch="360"/>
        </w:sectPr>
      </w:pPr>
    </w:p>
    <w:p w14:paraId="561D033E" w14:textId="5585DE01" w:rsidR="00D25504" w:rsidRPr="00ED7CD5" w:rsidRDefault="00D25504" w:rsidP="00D25504">
      <w:pPr>
        <w:tabs>
          <w:tab w:val="left" w:pos="1701"/>
        </w:tabs>
        <w:ind w:left="0"/>
        <w:rPr>
          <w:iCs/>
          <w:szCs w:val="22"/>
        </w:rPr>
      </w:pPr>
    </w:p>
    <w:p w14:paraId="5321252F" w14:textId="6BD24E43" w:rsidR="00D25504" w:rsidRDefault="00D25504" w:rsidP="00D25504">
      <w:pPr>
        <w:tabs>
          <w:tab w:val="left" w:pos="1701"/>
        </w:tabs>
        <w:ind w:left="0"/>
        <w:rPr>
          <w:szCs w:val="22"/>
        </w:rPr>
      </w:pPr>
      <w:r w:rsidRPr="00ED7CD5">
        <w:rPr>
          <w:iCs/>
          <w:szCs w:val="22"/>
        </w:rPr>
        <w:t>Appendix D</w:t>
      </w:r>
      <w:r w:rsidRPr="00ED7CD5">
        <w:rPr>
          <w:iCs/>
          <w:szCs w:val="22"/>
        </w:rPr>
        <w:tab/>
        <w:t>-</w:t>
      </w:r>
      <w:r w:rsidRPr="00ED7CD5">
        <w:rPr>
          <w:iCs/>
          <w:szCs w:val="22"/>
        </w:rPr>
        <w:tab/>
      </w:r>
      <w:r w:rsidRPr="00ED7CD5">
        <w:rPr>
          <w:szCs w:val="22"/>
        </w:rPr>
        <w:t>Risk Assessments - use of hall, outside and other areas for PESSPA</w:t>
      </w:r>
      <w:r w:rsidR="007E4EF1">
        <w:rPr>
          <w:szCs w:val="22"/>
        </w:rPr>
        <w:t xml:space="preserve"> (Section 6 of risk assessment)</w:t>
      </w:r>
    </w:p>
    <w:p w14:paraId="3E5935F5" w14:textId="77777777" w:rsidR="007E4EF1" w:rsidRPr="00184FFB" w:rsidRDefault="007E4EF1" w:rsidP="007E4EF1">
      <w:pPr>
        <w:spacing w:after="160"/>
        <w:jc w:val="center"/>
        <w:rPr>
          <w:b/>
          <w:sz w:val="28"/>
        </w:rPr>
      </w:pPr>
      <w:bookmarkStart w:id="61" w:name="_Toc468698142"/>
      <w:r w:rsidRPr="00184FFB">
        <w:rPr>
          <w:b/>
          <w:sz w:val="28"/>
        </w:rPr>
        <w:t>Physical Education, School Sports &amp; Physical Activity (PESSPA)</w:t>
      </w:r>
      <w:bookmarkEnd w:id="61"/>
    </w:p>
    <w:p w14:paraId="7F77CB52" w14:textId="77777777" w:rsidR="007E4EF1" w:rsidRPr="00B54457" w:rsidRDefault="007E4EF1" w:rsidP="007E4EF1">
      <w:pPr>
        <w:rPr>
          <w:rFonts w:cs="Lucida Sans Unicode"/>
          <w:b/>
        </w:rPr>
      </w:pPr>
      <w:r w:rsidRPr="00B54457">
        <w:rPr>
          <w:rFonts w:cs="Lucida Sans Unicode"/>
        </w:rPr>
        <w:t xml:space="preserve">Written risk assessments for PESSPA activities, where significant risks exist and particular measures must be implemented to control them, should be available to everyone </w:t>
      </w:r>
      <w:r>
        <w:rPr>
          <w:rFonts w:cs="Lucida Sans Unicode"/>
        </w:rPr>
        <w:t xml:space="preserve">involved in </w:t>
      </w:r>
      <w:r w:rsidRPr="00B54457">
        <w:rPr>
          <w:rFonts w:cs="Lucida Sans Unicode"/>
        </w:rPr>
        <w:t xml:space="preserve">delivering </w:t>
      </w:r>
      <w:r>
        <w:rPr>
          <w:rFonts w:cs="Lucida Sans Unicode"/>
        </w:rPr>
        <w:t>them (and they should contribute to reviews)</w:t>
      </w:r>
      <w:r w:rsidRPr="00B54457">
        <w:rPr>
          <w:rFonts w:cs="Lucida Sans Unicode"/>
        </w:rPr>
        <w:t>.</w:t>
      </w:r>
      <w:r>
        <w:rPr>
          <w:rFonts w:cs="Lucida Sans Unicode"/>
        </w:rPr>
        <w:t xml:space="preserve">  This checklist, based on information in the current </w:t>
      </w:r>
      <w:r w:rsidRPr="00B54457">
        <w:rPr>
          <w:rFonts w:cs="Lucida Sans Unicode"/>
        </w:rPr>
        <w:t xml:space="preserve">AfPE publication, </w:t>
      </w:r>
      <w:r w:rsidRPr="00B54457">
        <w:rPr>
          <w:rFonts w:cs="Lucida Sans Unicode"/>
          <w:i/>
        </w:rPr>
        <w:t>Safe Practice in</w:t>
      </w:r>
      <w:r w:rsidRPr="00B54457">
        <w:rPr>
          <w:i/>
        </w:rPr>
        <w:t xml:space="preserve"> </w:t>
      </w:r>
      <w:r w:rsidRPr="00B54457">
        <w:rPr>
          <w:rFonts w:cs="Lucida Sans Unicode"/>
          <w:i/>
        </w:rPr>
        <w:t>Physical Education, School Sports &amp; Physical Activity</w:t>
      </w:r>
      <w:r>
        <w:rPr>
          <w:rFonts w:cs="Lucida Sans Unicode"/>
          <w:i/>
        </w:rPr>
        <w:t>,</w:t>
      </w:r>
      <w:r w:rsidRPr="00B54457">
        <w:rPr>
          <w:rFonts w:cs="Lucida Sans Unicode"/>
        </w:rPr>
        <w:t xml:space="preserve"> can help assess the safety of </w:t>
      </w:r>
      <w:r>
        <w:rPr>
          <w:rFonts w:cs="Lucida Sans Unicode"/>
        </w:rPr>
        <w:t xml:space="preserve">a single PESSPA activity or </w:t>
      </w:r>
      <w:r w:rsidRPr="00B54457">
        <w:rPr>
          <w:rFonts w:cs="Lucida Sans Unicode"/>
        </w:rPr>
        <w:t xml:space="preserve">whole PESSPA programme.  </w:t>
      </w:r>
      <w:r>
        <w:rPr>
          <w:rFonts w:cs="Lucida Sans Unicode"/>
        </w:rPr>
        <w:t>It</w:t>
      </w:r>
      <w:r w:rsidRPr="00B54457">
        <w:rPr>
          <w:rFonts w:cs="Lucida Sans Unicode"/>
        </w:rPr>
        <w:t xml:space="preserve"> </w:t>
      </w:r>
      <w:r>
        <w:rPr>
          <w:rFonts w:cs="Lucida Sans Unicode"/>
        </w:rPr>
        <w:t>is not exhaustive, and reference must be made to the AfPE guidance to use it effectively</w:t>
      </w:r>
      <w:r w:rsidRPr="00B54457">
        <w:rPr>
          <w:rFonts w:cs="Lucida Sans Unicode"/>
        </w:rPr>
        <w:t xml:space="preserve">.  </w:t>
      </w:r>
    </w:p>
    <w:p w14:paraId="31C00865" w14:textId="77777777" w:rsidR="007E4EF1" w:rsidRPr="00B54457" w:rsidRDefault="007E4EF1" w:rsidP="007E4EF1">
      <w:pPr>
        <w:rPr>
          <w:rFonts w:cs="Lucida Sans Unicode"/>
        </w:rPr>
      </w:pPr>
      <w:r w:rsidRPr="00B54457">
        <w:rPr>
          <w:rFonts w:cs="Lucida Sans Unicode"/>
          <w:b/>
        </w:rPr>
        <w:t>To use this checklist</w:t>
      </w:r>
      <w:r w:rsidRPr="00B54457">
        <w:rPr>
          <w:rFonts w:cs="Lucida Sans Unicode"/>
        </w:rPr>
        <w:t xml:space="preserve">: </w:t>
      </w:r>
      <w:r w:rsidRPr="00814B28">
        <w:rPr>
          <w:rFonts w:cs="Lucida Sans Unicode"/>
          <w:b/>
          <w:bCs/>
        </w:rPr>
        <w:t>adapt it</w:t>
      </w:r>
      <w:r w:rsidRPr="00B54457">
        <w:rPr>
          <w:rFonts w:cs="Lucida Sans Unicode"/>
        </w:rPr>
        <w:t xml:space="preserve"> to be specific to your workplace by amending, deleting, or adding specific questions </w:t>
      </w:r>
      <w:r w:rsidRPr="00814B28">
        <w:rPr>
          <w:rFonts w:cs="Lucida Sans Unicode"/>
          <w:b/>
          <w:bCs/>
        </w:rPr>
        <w:t>in</w:t>
      </w:r>
      <w:r w:rsidRPr="00B54457">
        <w:rPr>
          <w:rFonts w:cs="Lucida Sans Unicode"/>
        </w:rPr>
        <w:t xml:space="preserve"> </w:t>
      </w:r>
      <w:r w:rsidRPr="002435A8">
        <w:rPr>
          <w:rFonts w:cs="Lucida Sans Unicode"/>
          <w:b/>
          <w:bCs/>
          <w:i/>
        </w:rPr>
        <w:t>column 1</w:t>
      </w:r>
      <w:r w:rsidRPr="00B54457">
        <w:rPr>
          <w:rFonts w:cs="Lucida Sans Unicode"/>
          <w:i/>
        </w:rPr>
        <w:t xml:space="preserve"> </w:t>
      </w:r>
      <w:r w:rsidRPr="00FB01B5">
        <w:rPr>
          <w:rFonts w:cs="Lucida Sans Unicode"/>
          <w:iCs/>
        </w:rPr>
        <w:t>(see headings).</w:t>
      </w:r>
      <w:r w:rsidRPr="00B54457">
        <w:rPr>
          <w:rFonts w:cs="Lucida Sans Unicode"/>
        </w:rPr>
        <w:t xml:space="preserve"> </w:t>
      </w:r>
    </w:p>
    <w:p w14:paraId="2F0ECB0E" w14:textId="77777777" w:rsidR="007E4EF1" w:rsidRPr="00B54457" w:rsidRDefault="007E4EF1" w:rsidP="007E4EF1">
      <w:pPr>
        <w:rPr>
          <w:rFonts w:cs="Lucida Sans Unicode"/>
        </w:rPr>
      </w:pPr>
      <w:r w:rsidRPr="001A6DD6">
        <w:rPr>
          <w:rFonts w:cs="Lucida Sans Unicode"/>
          <w:b/>
          <w:bCs/>
        </w:rPr>
        <w:t xml:space="preserve">Mark </w:t>
      </w:r>
      <w:r w:rsidRPr="001A6DD6">
        <w:rPr>
          <w:rFonts w:cs="Lucida Sans Unicode"/>
          <w:b/>
          <w:bCs/>
          <w:i/>
        </w:rPr>
        <w:t>column 2</w:t>
      </w:r>
      <w:r w:rsidRPr="001A6DD6">
        <w:rPr>
          <w:rFonts w:cs="Lucida Sans Unicode"/>
          <w:b/>
          <w:bCs/>
        </w:rPr>
        <w:t xml:space="preserve"> (safe)</w:t>
      </w:r>
      <w:r w:rsidRPr="00B54457">
        <w:rPr>
          <w:rFonts w:cs="Lucida Sans Unicode"/>
        </w:rPr>
        <w:t xml:space="preserve"> where appropriate action has already been taken </w:t>
      </w:r>
      <w:r>
        <w:rPr>
          <w:rFonts w:cs="Lucida Sans Unicode"/>
        </w:rPr>
        <w:t xml:space="preserve">in line with the principles of current AfPE safe practice guidance so activities could </w:t>
      </w:r>
      <w:r w:rsidRPr="00B54457">
        <w:rPr>
          <w:rFonts w:cs="Lucida Sans Unicode"/>
        </w:rPr>
        <w:t xml:space="preserve">be considered </w:t>
      </w:r>
      <w:r w:rsidRPr="00B54457">
        <w:rPr>
          <w:rFonts w:cs="Lucida Sans Unicode"/>
          <w:b/>
        </w:rPr>
        <w:t>safe.</w:t>
      </w:r>
    </w:p>
    <w:p w14:paraId="6590B30C" w14:textId="77777777" w:rsidR="007E4EF1" w:rsidRPr="00B54457" w:rsidRDefault="007E4EF1" w:rsidP="007E4EF1">
      <w:pPr>
        <w:rPr>
          <w:rFonts w:cs="Lucida Sans Unicode"/>
        </w:rPr>
      </w:pPr>
      <w:r w:rsidRPr="001A6DD6">
        <w:rPr>
          <w:rFonts w:cs="Lucida Sans Unicode"/>
          <w:b/>
          <w:bCs/>
        </w:rPr>
        <w:t xml:space="preserve">Mark </w:t>
      </w:r>
      <w:r w:rsidRPr="001A6DD6">
        <w:rPr>
          <w:rFonts w:cs="Lucida Sans Unicode"/>
          <w:b/>
          <w:bCs/>
          <w:i/>
        </w:rPr>
        <w:t>column 3</w:t>
      </w:r>
      <w:r w:rsidRPr="001A6DD6">
        <w:rPr>
          <w:rFonts w:cs="Lucida Sans Unicode"/>
          <w:b/>
          <w:bCs/>
        </w:rPr>
        <w:t xml:space="preserve"> (unsafe)</w:t>
      </w:r>
      <w:r w:rsidRPr="00B54457">
        <w:rPr>
          <w:rFonts w:cs="Lucida Sans Unicode"/>
        </w:rPr>
        <w:t xml:space="preserve"> where appropriate action has yet to be taken to address </w:t>
      </w:r>
      <w:r>
        <w:rPr>
          <w:rFonts w:cs="Lucida Sans Unicode"/>
        </w:rPr>
        <w:t>particular</w:t>
      </w:r>
      <w:r w:rsidRPr="00B54457">
        <w:rPr>
          <w:rFonts w:cs="Lucida Sans Unicode"/>
        </w:rPr>
        <w:t xml:space="preserve"> issues </w:t>
      </w:r>
      <w:r>
        <w:rPr>
          <w:rFonts w:cs="Lucida Sans Unicode"/>
        </w:rPr>
        <w:t>so activities</w:t>
      </w:r>
      <w:r w:rsidRPr="00B54457">
        <w:rPr>
          <w:rFonts w:cs="Lucida Sans Unicode"/>
        </w:rPr>
        <w:t xml:space="preserve"> could be considered </w:t>
      </w:r>
      <w:r w:rsidRPr="00B54457">
        <w:rPr>
          <w:rFonts w:cs="Lucida Sans Unicode"/>
          <w:b/>
        </w:rPr>
        <w:t>unsafe</w:t>
      </w:r>
      <w:r w:rsidRPr="00B54457">
        <w:rPr>
          <w:rFonts w:cs="Lucida Sans Unicode"/>
        </w:rPr>
        <w:t xml:space="preserve">. </w:t>
      </w:r>
    </w:p>
    <w:p w14:paraId="7B31C0D4" w14:textId="77777777" w:rsidR="007E4EF1" w:rsidRDefault="007E4EF1" w:rsidP="007E4EF1">
      <w:pPr>
        <w:rPr>
          <w:rFonts w:cs="Lucida Sans Unicode"/>
        </w:rPr>
      </w:pPr>
      <w:r w:rsidRPr="002435A8">
        <w:rPr>
          <w:rFonts w:cs="Lucida Sans Unicode"/>
          <w:b/>
          <w:bCs/>
        </w:rPr>
        <w:t xml:space="preserve">List in </w:t>
      </w:r>
      <w:r w:rsidRPr="002435A8">
        <w:rPr>
          <w:rFonts w:cs="Lucida Sans Unicode"/>
          <w:b/>
          <w:bCs/>
          <w:i/>
        </w:rPr>
        <w:t>column 4</w:t>
      </w:r>
      <w:r w:rsidRPr="00B54457">
        <w:rPr>
          <w:rFonts w:cs="Lucida Sans Unicode"/>
        </w:rPr>
        <w:t xml:space="preserve"> </w:t>
      </w:r>
      <w:r w:rsidRPr="002435A8">
        <w:rPr>
          <w:rFonts w:cs="Lucida Sans Unicode"/>
          <w:b/>
          <w:bCs/>
        </w:rPr>
        <w:t>who</w:t>
      </w:r>
      <w:r w:rsidRPr="00B54457">
        <w:rPr>
          <w:rFonts w:cs="Lucida Sans Unicode"/>
        </w:rPr>
        <w:t xml:space="preserve"> may be harmed by the significant risk identified e.g., participants</w:t>
      </w:r>
      <w:r>
        <w:rPr>
          <w:rFonts w:cs="Lucida Sans Unicode"/>
        </w:rPr>
        <w:t xml:space="preserve"> (P)</w:t>
      </w:r>
      <w:r w:rsidRPr="00B54457">
        <w:rPr>
          <w:rFonts w:cs="Lucida Sans Unicode"/>
        </w:rPr>
        <w:t>, staff</w:t>
      </w:r>
      <w:r>
        <w:rPr>
          <w:rFonts w:cs="Lucida Sans Unicode"/>
        </w:rPr>
        <w:t xml:space="preserve"> (S)</w:t>
      </w:r>
      <w:r w:rsidRPr="00B54457">
        <w:rPr>
          <w:rFonts w:cs="Lucida Sans Unicode"/>
        </w:rPr>
        <w:t xml:space="preserve">, visitors </w:t>
      </w:r>
      <w:r>
        <w:rPr>
          <w:rFonts w:cs="Lucida Sans Unicode"/>
        </w:rPr>
        <w:t xml:space="preserve">(V), Contractors (C) </w:t>
      </w:r>
      <w:r w:rsidRPr="00B54457">
        <w:rPr>
          <w:rFonts w:cs="Lucida Sans Unicode"/>
        </w:rPr>
        <w:t xml:space="preserve">etc.  </w:t>
      </w:r>
    </w:p>
    <w:p w14:paraId="3EBF6D51" w14:textId="77777777" w:rsidR="007E4EF1" w:rsidRPr="00B54457" w:rsidRDefault="007E4EF1" w:rsidP="007E4EF1">
      <w:pPr>
        <w:rPr>
          <w:rFonts w:cs="Lucida Sans Unicode"/>
        </w:rPr>
      </w:pPr>
      <w:r w:rsidRPr="002435A8">
        <w:rPr>
          <w:rFonts w:cs="Lucida Sans Unicode"/>
          <w:b/>
          <w:bCs/>
        </w:rPr>
        <w:t xml:space="preserve">List in </w:t>
      </w:r>
      <w:r w:rsidRPr="002435A8">
        <w:rPr>
          <w:rFonts w:cs="Lucida Sans Unicode"/>
          <w:b/>
          <w:bCs/>
          <w:i/>
        </w:rPr>
        <w:t>column 5</w:t>
      </w:r>
      <w:r w:rsidRPr="00B54457">
        <w:rPr>
          <w:rFonts w:cs="Lucida Sans Unicode"/>
        </w:rPr>
        <w:t xml:space="preserve"> </w:t>
      </w:r>
      <w:r w:rsidRPr="002435A8">
        <w:rPr>
          <w:rFonts w:cs="Lucida Sans Unicode"/>
          <w:b/>
          <w:bCs/>
        </w:rPr>
        <w:t>action</w:t>
      </w:r>
      <w:r w:rsidRPr="00B54457">
        <w:rPr>
          <w:rFonts w:cs="Lucida Sans Unicode"/>
        </w:rPr>
        <w:t xml:space="preserve"> required over and above what is already in place to reduce risk to acceptable levels.  </w:t>
      </w:r>
      <w:r w:rsidRPr="001A6DD6">
        <w:rPr>
          <w:rFonts w:cs="Lucida Sans Unicode"/>
          <w:b/>
          <w:bCs/>
        </w:rPr>
        <w:t xml:space="preserve">Date and </w:t>
      </w:r>
      <w:r w:rsidRPr="002435A8">
        <w:rPr>
          <w:rFonts w:cs="Lucida Sans Unicode"/>
          <w:b/>
          <w:bCs/>
        </w:rPr>
        <w:t xml:space="preserve">sign </w:t>
      </w:r>
      <w:r w:rsidRPr="002435A8">
        <w:rPr>
          <w:rFonts w:cs="Lucida Sans Unicode"/>
          <w:b/>
          <w:bCs/>
          <w:i/>
        </w:rPr>
        <w:t xml:space="preserve">column </w:t>
      </w:r>
      <w:r w:rsidRPr="002435A8">
        <w:rPr>
          <w:rFonts w:cs="Lucida Sans Unicode"/>
          <w:b/>
          <w:bCs/>
        </w:rPr>
        <w:t>6</w:t>
      </w:r>
      <w:r w:rsidRPr="00B54457">
        <w:rPr>
          <w:rFonts w:cs="Lucida Sans Unicode"/>
        </w:rPr>
        <w:t xml:space="preserve"> </w:t>
      </w:r>
      <w:r w:rsidRPr="00814B28">
        <w:rPr>
          <w:rFonts w:cs="Lucida Sans Unicode"/>
          <w:b/>
          <w:bCs/>
        </w:rPr>
        <w:t>after</w:t>
      </w:r>
      <w:r w:rsidRPr="00B54457">
        <w:rPr>
          <w:rFonts w:cs="Lucida Sans Unicode"/>
        </w:rPr>
        <w:t xml:space="preserve"> appropriate action has been taken</w:t>
      </w:r>
      <w:r>
        <w:rPr>
          <w:rFonts w:cs="Lucida Sans Unicode"/>
        </w:rPr>
        <w:t>.</w:t>
      </w:r>
    </w:p>
    <w:tbl>
      <w:tblPr>
        <w:tblStyle w:val="TableGrid"/>
        <w:tblpPr w:leftFromText="180" w:rightFromText="180" w:vertAnchor="text" w:horzAnchor="margin" w:tblpXSpec="center" w:tblpY="167"/>
        <w:tblW w:w="5000" w:type="pct"/>
        <w:tblLook w:val="04A0" w:firstRow="1" w:lastRow="0" w:firstColumn="1" w:lastColumn="0" w:noHBand="0" w:noVBand="1"/>
      </w:tblPr>
      <w:tblGrid>
        <w:gridCol w:w="2077"/>
        <w:gridCol w:w="4227"/>
        <w:gridCol w:w="2065"/>
        <w:gridCol w:w="2430"/>
        <w:gridCol w:w="2003"/>
        <w:gridCol w:w="2894"/>
      </w:tblGrid>
      <w:tr w:rsidR="007E4EF1" w:rsidRPr="00B54457" w14:paraId="26F324AE" w14:textId="77777777" w:rsidTr="007E4EF1">
        <w:trPr>
          <w:trHeight w:hRule="exact" w:val="577"/>
        </w:trPr>
        <w:tc>
          <w:tcPr>
            <w:tcW w:w="405" w:type="pct"/>
            <w:shd w:val="clear" w:color="auto" w:fill="auto"/>
            <w:vAlign w:val="center"/>
          </w:tcPr>
          <w:p w14:paraId="79F6DA28" w14:textId="77777777" w:rsidR="007E4EF1" w:rsidRDefault="007E4EF1" w:rsidP="001E33FD">
            <w:pPr>
              <w:rPr>
                <w:rFonts w:cs="Arial"/>
                <w:b/>
              </w:rPr>
            </w:pPr>
            <w:r>
              <w:rPr>
                <w:rFonts w:cs="Arial"/>
                <w:b/>
              </w:rPr>
              <w:t>Activity</w:t>
            </w:r>
            <w:r w:rsidRPr="00B54457">
              <w:rPr>
                <w:rFonts w:cs="Arial"/>
                <w:b/>
              </w:rPr>
              <w:t>:</w:t>
            </w:r>
          </w:p>
          <w:p w14:paraId="68E2C0EC" w14:textId="77777777" w:rsidR="007E4EF1" w:rsidRDefault="007E4EF1" w:rsidP="001E33FD">
            <w:pPr>
              <w:rPr>
                <w:rFonts w:cs="Arial"/>
              </w:rPr>
            </w:pPr>
          </w:p>
          <w:p w14:paraId="2A81BB8F" w14:textId="77777777" w:rsidR="007E4EF1" w:rsidRDefault="007E4EF1" w:rsidP="001E33FD">
            <w:pPr>
              <w:rPr>
                <w:rFonts w:cs="Arial"/>
              </w:rPr>
            </w:pPr>
          </w:p>
          <w:p w14:paraId="50D19045" w14:textId="5E101851" w:rsidR="007E4EF1" w:rsidRPr="00B54457" w:rsidRDefault="007E4EF1" w:rsidP="001E33FD">
            <w:pPr>
              <w:rPr>
                <w:rFonts w:cs="Arial"/>
              </w:rPr>
            </w:pPr>
          </w:p>
        </w:tc>
        <w:tc>
          <w:tcPr>
            <w:tcW w:w="1461" w:type="pct"/>
            <w:shd w:val="clear" w:color="auto" w:fill="auto"/>
            <w:vAlign w:val="center"/>
          </w:tcPr>
          <w:p w14:paraId="12988AB9" w14:textId="77777777" w:rsidR="007E4EF1" w:rsidRPr="00B54457" w:rsidRDefault="007E4EF1" w:rsidP="001E33FD">
            <w:pPr>
              <w:rPr>
                <w:rFonts w:cs="Arial"/>
              </w:rPr>
            </w:pPr>
          </w:p>
        </w:tc>
        <w:tc>
          <w:tcPr>
            <w:tcW w:w="622" w:type="pct"/>
            <w:shd w:val="clear" w:color="auto" w:fill="auto"/>
            <w:vAlign w:val="center"/>
          </w:tcPr>
          <w:p w14:paraId="010EA504" w14:textId="77777777" w:rsidR="007E4EF1" w:rsidRPr="00B54457" w:rsidRDefault="007E4EF1" w:rsidP="001E33FD">
            <w:pPr>
              <w:rPr>
                <w:rFonts w:cs="Arial"/>
                <w:b/>
              </w:rPr>
            </w:pPr>
            <w:r w:rsidRPr="00B54457">
              <w:rPr>
                <w:rFonts w:cs="Arial"/>
                <w:b/>
              </w:rPr>
              <w:t>Checklist No:</w:t>
            </w:r>
          </w:p>
        </w:tc>
        <w:tc>
          <w:tcPr>
            <w:tcW w:w="888" w:type="pct"/>
            <w:shd w:val="clear" w:color="auto" w:fill="auto"/>
            <w:vAlign w:val="center"/>
          </w:tcPr>
          <w:p w14:paraId="29DD3AB5" w14:textId="77777777" w:rsidR="007E4EF1" w:rsidRPr="00B54457" w:rsidRDefault="007E4EF1" w:rsidP="001E33FD">
            <w:pPr>
              <w:rPr>
                <w:rFonts w:cs="Arial"/>
              </w:rPr>
            </w:pPr>
            <w:r w:rsidRPr="00B54457">
              <w:rPr>
                <w:rFonts w:cs="Arial"/>
              </w:rPr>
              <w:t>PE01</w:t>
            </w:r>
          </w:p>
        </w:tc>
        <w:tc>
          <w:tcPr>
            <w:tcW w:w="588" w:type="pct"/>
            <w:shd w:val="clear" w:color="auto" w:fill="auto"/>
            <w:vAlign w:val="center"/>
          </w:tcPr>
          <w:p w14:paraId="27220AB2" w14:textId="77777777" w:rsidR="007E4EF1" w:rsidRPr="00B54457" w:rsidRDefault="007E4EF1" w:rsidP="001E33FD">
            <w:pPr>
              <w:rPr>
                <w:rFonts w:cs="Arial"/>
                <w:b/>
              </w:rPr>
            </w:pPr>
            <w:r w:rsidRPr="00B54457">
              <w:rPr>
                <w:rFonts w:cs="Arial"/>
                <w:b/>
              </w:rPr>
              <w:t>Assessor(s):</w:t>
            </w:r>
          </w:p>
        </w:tc>
        <w:tc>
          <w:tcPr>
            <w:tcW w:w="1036" w:type="pct"/>
            <w:shd w:val="clear" w:color="auto" w:fill="auto"/>
            <w:vAlign w:val="center"/>
          </w:tcPr>
          <w:p w14:paraId="600124F1" w14:textId="77777777" w:rsidR="007E4EF1" w:rsidRPr="00B54457" w:rsidRDefault="007E4EF1" w:rsidP="001E33FD">
            <w:pPr>
              <w:rPr>
                <w:rFonts w:cs="Arial"/>
              </w:rPr>
            </w:pPr>
            <w:r>
              <w:rPr>
                <w:rFonts w:cs="Arial"/>
              </w:rPr>
              <w:t>Zena Lines/ Caitlin Wren</w:t>
            </w:r>
          </w:p>
        </w:tc>
      </w:tr>
      <w:tr w:rsidR="007E4EF1" w:rsidRPr="00B54457" w14:paraId="3518D23C" w14:textId="77777777" w:rsidTr="007E4EF1">
        <w:trPr>
          <w:trHeight w:hRule="exact" w:val="710"/>
        </w:trPr>
        <w:tc>
          <w:tcPr>
            <w:tcW w:w="405" w:type="pct"/>
            <w:shd w:val="clear" w:color="auto" w:fill="auto"/>
            <w:vAlign w:val="center"/>
          </w:tcPr>
          <w:p w14:paraId="58D2F164" w14:textId="77777777" w:rsidR="007E4EF1" w:rsidRPr="00B54457" w:rsidRDefault="007E4EF1" w:rsidP="001E33FD">
            <w:pPr>
              <w:rPr>
                <w:rFonts w:cs="Arial"/>
                <w:b/>
              </w:rPr>
            </w:pPr>
            <w:r>
              <w:rPr>
                <w:rFonts w:cs="Arial"/>
                <w:b/>
              </w:rPr>
              <w:t>Locations(s):</w:t>
            </w:r>
          </w:p>
        </w:tc>
        <w:tc>
          <w:tcPr>
            <w:tcW w:w="1461" w:type="pct"/>
            <w:shd w:val="clear" w:color="auto" w:fill="auto"/>
            <w:vAlign w:val="center"/>
          </w:tcPr>
          <w:p w14:paraId="2F835C6D" w14:textId="77777777" w:rsidR="007E4EF1" w:rsidRPr="00B54457" w:rsidRDefault="007E4EF1" w:rsidP="001E33FD">
            <w:pPr>
              <w:rPr>
                <w:rFonts w:cs="Arial"/>
              </w:rPr>
            </w:pPr>
            <w:r>
              <w:rPr>
                <w:rFonts w:cs="Arial"/>
              </w:rPr>
              <w:t>South Walney Junior School</w:t>
            </w:r>
          </w:p>
        </w:tc>
        <w:tc>
          <w:tcPr>
            <w:tcW w:w="622" w:type="pct"/>
            <w:shd w:val="clear" w:color="auto" w:fill="auto"/>
            <w:vAlign w:val="center"/>
          </w:tcPr>
          <w:p w14:paraId="5D7D85EE" w14:textId="77777777" w:rsidR="007E4EF1" w:rsidRPr="00B54457" w:rsidRDefault="007E4EF1" w:rsidP="001E33FD">
            <w:pPr>
              <w:rPr>
                <w:rFonts w:cs="Arial"/>
                <w:b/>
              </w:rPr>
            </w:pPr>
            <w:r w:rsidRPr="00B54457">
              <w:rPr>
                <w:rFonts w:cs="Arial"/>
                <w:b/>
              </w:rPr>
              <w:t>Date of Assessment:</w:t>
            </w:r>
          </w:p>
        </w:tc>
        <w:tc>
          <w:tcPr>
            <w:tcW w:w="888" w:type="pct"/>
            <w:shd w:val="clear" w:color="auto" w:fill="auto"/>
            <w:vAlign w:val="center"/>
          </w:tcPr>
          <w:p w14:paraId="3387EE7A" w14:textId="77777777" w:rsidR="007E4EF1" w:rsidRPr="00B54457" w:rsidRDefault="007E4EF1" w:rsidP="001E33FD">
            <w:pPr>
              <w:rPr>
                <w:rFonts w:cs="Arial"/>
              </w:rPr>
            </w:pPr>
            <w:r>
              <w:rPr>
                <w:rFonts w:cs="Arial"/>
              </w:rPr>
              <w:t>Sept24</w:t>
            </w:r>
          </w:p>
        </w:tc>
        <w:tc>
          <w:tcPr>
            <w:tcW w:w="588" w:type="pct"/>
            <w:shd w:val="clear" w:color="auto" w:fill="auto"/>
            <w:vAlign w:val="center"/>
          </w:tcPr>
          <w:p w14:paraId="00D49132" w14:textId="77777777" w:rsidR="007E4EF1" w:rsidRPr="00B54457" w:rsidRDefault="007E4EF1" w:rsidP="001E33FD">
            <w:pPr>
              <w:rPr>
                <w:rFonts w:cs="Arial"/>
                <w:b/>
              </w:rPr>
            </w:pPr>
            <w:r>
              <w:rPr>
                <w:rFonts w:cs="Arial"/>
                <w:b/>
              </w:rPr>
              <w:t>Next Review Date</w:t>
            </w:r>
            <w:r w:rsidRPr="00B54457">
              <w:rPr>
                <w:rFonts w:cs="Arial"/>
                <w:b/>
              </w:rPr>
              <w:t>:</w:t>
            </w:r>
          </w:p>
        </w:tc>
        <w:tc>
          <w:tcPr>
            <w:tcW w:w="1036" w:type="pct"/>
            <w:shd w:val="clear" w:color="auto" w:fill="auto"/>
            <w:vAlign w:val="center"/>
          </w:tcPr>
          <w:p w14:paraId="75D2DA97" w14:textId="77777777" w:rsidR="007E4EF1" w:rsidRPr="00B54457" w:rsidRDefault="007E4EF1" w:rsidP="001E33FD">
            <w:pPr>
              <w:rPr>
                <w:rFonts w:cs="Arial"/>
              </w:rPr>
            </w:pPr>
            <w:r>
              <w:rPr>
                <w:rFonts w:cs="Arial"/>
              </w:rPr>
              <w:t>Sept25</w:t>
            </w:r>
          </w:p>
        </w:tc>
      </w:tr>
    </w:tbl>
    <w:p w14:paraId="14462516" w14:textId="77777777" w:rsidR="007E4EF1" w:rsidRPr="00B54457" w:rsidRDefault="007E4EF1" w:rsidP="007E4EF1">
      <w:pPr>
        <w:rPr>
          <w:rFonts w:cs="Lucida Sans Unicode"/>
        </w:rPr>
      </w:pPr>
    </w:p>
    <w:tbl>
      <w:tblPr>
        <w:tblW w:w="5000" w:type="pct"/>
        <w:jc w:val="center"/>
        <w:tblCellMar>
          <w:top w:w="28" w:type="dxa"/>
          <w:left w:w="85" w:type="dxa"/>
          <w:bottom w:w="28" w:type="dxa"/>
          <w:right w:w="85" w:type="dxa"/>
        </w:tblCellMar>
        <w:tblLook w:val="0620" w:firstRow="1" w:lastRow="0" w:firstColumn="0" w:lastColumn="0" w:noHBand="1" w:noVBand="1"/>
      </w:tblPr>
      <w:tblGrid>
        <w:gridCol w:w="6196"/>
        <w:gridCol w:w="1472"/>
        <w:gridCol w:w="1638"/>
        <w:gridCol w:w="1660"/>
        <w:gridCol w:w="3258"/>
        <w:gridCol w:w="1472"/>
      </w:tblGrid>
      <w:tr w:rsidR="007E4EF1" w:rsidRPr="00B54457" w14:paraId="2D300ED7" w14:textId="77777777" w:rsidTr="001E33FD">
        <w:trPr>
          <w:trHeight w:val="471"/>
          <w:tblHeader/>
          <w:jc w:val="center"/>
        </w:trPr>
        <w:tc>
          <w:tcPr>
            <w:tcW w:w="234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20975F0" w14:textId="77777777" w:rsidR="007E4EF1" w:rsidRPr="00BB69DD" w:rsidRDefault="007E4EF1" w:rsidP="001E33FD">
            <w:pPr>
              <w:ind w:left="284" w:hanging="284"/>
              <w:rPr>
                <w:rFonts w:cs="Lucida Sans Unicode"/>
                <w:b/>
              </w:rPr>
            </w:pPr>
            <w:r w:rsidRPr="00BB69DD">
              <w:rPr>
                <w:rFonts w:cs="Lucida Sans Unicode"/>
                <w:b/>
              </w:rPr>
              <w:t>PESSPA ISSUES</w:t>
            </w:r>
            <w:r>
              <w:rPr>
                <w:rFonts w:cs="Lucida Sans Unicode"/>
                <w:b/>
              </w:rPr>
              <w:t xml:space="preserve"> 1: Safe Exercise Practice</w:t>
            </w:r>
          </w:p>
          <w:p w14:paraId="1FFE53D4" w14:textId="77777777" w:rsidR="007E4EF1" w:rsidRPr="00090391" w:rsidRDefault="007E4EF1" w:rsidP="001E33FD">
            <w:pPr>
              <w:rPr>
                <w:rFonts w:cs="Lucida Sans Unicode"/>
                <w:b/>
              </w:rPr>
            </w:pPr>
            <w:r w:rsidRPr="00090391">
              <w:rPr>
                <w:rFonts w:cs="Lucida Sans Unicode"/>
                <w:b/>
              </w:rPr>
              <w:t>Clothing &amp; footwear, personal effects, and preparation</w:t>
            </w:r>
          </w:p>
        </w:tc>
        <w:tc>
          <w:tcPr>
            <w:tcW w:w="23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AE2A51C"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7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3E50CBE"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526D2AD" w14:textId="77777777" w:rsidR="007E4EF1" w:rsidRPr="00B54457" w:rsidRDefault="007E4EF1" w:rsidP="001E33FD">
            <w:pPr>
              <w:jc w:val="center"/>
              <w:rPr>
                <w:rFonts w:cs="Lucida Sans Unicode"/>
                <w:b/>
              </w:rPr>
            </w:pPr>
            <w:r w:rsidRPr="00B54457">
              <w:rPr>
                <w:rFonts w:cs="Lucida Sans Unicode"/>
                <w:b/>
              </w:rPr>
              <w:t>Who is Affected</w:t>
            </w:r>
          </w:p>
        </w:tc>
        <w:tc>
          <w:tcPr>
            <w:tcW w:w="140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D6D2824"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70" w:type="pct"/>
            <w:tcBorders>
              <w:top w:val="single" w:sz="4" w:space="0" w:color="auto"/>
              <w:left w:val="single" w:sz="4" w:space="0" w:color="auto"/>
              <w:bottom w:val="single" w:sz="12" w:space="0" w:color="auto"/>
              <w:right w:val="single" w:sz="4" w:space="0" w:color="auto"/>
            </w:tcBorders>
            <w:shd w:val="clear" w:color="auto" w:fill="auto"/>
            <w:vAlign w:val="center"/>
          </w:tcPr>
          <w:p w14:paraId="7FA9B920" w14:textId="77777777" w:rsidR="007E4EF1" w:rsidRPr="00B54457" w:rsidRDefault="007E4EF1" w:rsidP="001E33FD">
            <w:pPr>
              <w:jc w:val="center"/>
              <w:rPr>
                <w:rFonts w:cs="Lucida Sans Unicode"/>
                <w:b/>
              </w:rPr>
            </w:pPr>
            <w:r w:rsidRPr="00B54457">
              <w:rPr>
                <w:rFonts w:cs="Lucida Sans Unicode"/>
                <w:b/>
              </w:rPr>
              <w:t xml:space="preserve">Action Taken </w:t>
            </w:r>
            <w:r w:rsidRPr="00B54457">
              <w:rPr>
                <w:rFonts w:cs="Lucida Sans Unicode"/>
              </w:rPr>
              <w:t>(date</w:t>
            </w:r>
            <w:r>
              <w:rPr>
                <w:rFonts w:cs="Lucida Sans Unicode"/>
              </w:rPr>
              <w:t xml:space="preserve"> &amp; </w:t>
            </w:r>
            <w:r w:rsidRPr="00B54457">
              <w:rPr>
                <w:rFonts w:cs="Lucida Sans Unicode"/>
              </w:rPr>
              <w:t>sign)</w:t>
            </w:r>
          </w:p>
        </w:tc>
      </w:tr>
      <w:tr w:rsidR="007E4EF1" w:rsidRPr="00B54457" w14:paraId="07BE7BBB"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27B61EA8"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there times when group sizes or teacher/student ratios make a situation unsafe?</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0C2D0A0" w14:textId="77777777" w:rsidR="007E4EF1" w:rsidRPr="00B54457" w:rsidRDefault="007E4EF1" w:rsidP="001E33FD">
            <w:pPr>
              <w:ind w:left="284" w:hanging="284"/>
              <w:jc w:val="center"/>
              <w:rPr>
                <w:rFonts w:cs="Lucida Sans Unicode"/>
              </w:rPr>
            </w:pPr>
            <w:r w:rsidRPr="0045485C">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CCA4971"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7703A30"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4774F783"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6D483FA5" w14:textId="77777777" w:rsidR="007E4EF1" w:rsidRPr="00B54457" w:rsidRDefault="007E4EF1" w:rsidP="001E33FD">
            <w:pPr>
              <w:ind w:left="284" w:hanging="284"/>
              <w:rPr>
                <w:rFonts w:cs="Lucida Sans Unicode"/>
              </w:rPr>
            </w:pPr>
          </w:p>
        </w:tc>
      </w:tr>
      <w:tr w:rsidR="007E4EF1" w:rsidRPr="00B54457" w14:paraId="07A34919"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319D5FDE"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Is clothing appropriate for each activity?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D73A48E" w14:textId="77777777" w:rsidR="007E4EF1" w:rsidRPr="00B54457" w:rsidRDefault="007E4EF1" w:rsidP="001E33FD">
            <w:pPr>
              <w:ind w:left="284" w:hanging="284"/>
              <w:jc w:val="center"/>
              <w:rPr>
                <w:rFonts w:cs="Lucida Sans Unicode"/>
              </w:rPr>
            </w:pPr>
            <w:r w:rsidRPr="0045485C">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87CE4C7"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A61969C"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1CDBC33A" w14:textId="77777777" w:rsidR="007E4EF1" w:rsidRPr="00B54457" w:rsidRDefault="007E4EF1" w:rsidP="001E33FD">
            <w:pPr>
              <w:ind w:left="284" w:hanging="284"/>
              <w:rPr>
                <w:rFonts w:cs="Lucida Sans Unicode"/>
              </w:rPr>
            </w:pPr>
            <w:r w:rsidRPr="000F6B4F">
              <w:rPr>
                <w:rFonts w:cs="Lucida Sans Unicode"/>
                <w:color w:val="00B0F0"/>
              </w:rPr>
              <w:t>Spare clothing provided</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35DD58C5" w14:textId="77777777" w:rsidR="007E4EF1" w:rsidRPr="00B54457" w:rsidRDefault="007E4EF1" w:rsidP="001E33FD">
            <w:pPr>
              <w:ind w:left="284" w:hanging="284"/>
              <w:rPr>
                <w:rFonts w:cs="Lucida Sans Unicode"/>
              </w:rPr>
            </w:pPr>
          </w:p>
        </w:tc>
      </w:tr>
      <w:tr w:rsidR="007E4EF1" w:rsidRPr="00B54457" w14:paraId="3D9D6CA0"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1E37FB28"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Is the policy to remove jewellery and personal effects applied consistently?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4AAF469" w14:textId="77777777" w:rsidR="007E4EF1" w:rsidRPr="00B54457" w:rsidRDefault="007E4EF1" w:rsidP="001E33FD">
            <w:pPr>
              <w:ind w:left="284" w:hanging="284"/>
              <w:jc w:val="center"/>
              <w:rPr>
                <w:rFonts w:cs="Lucida Sans Unicode"/>
              </w:rPr>
            </w:pPr>
            <w:r w:rsidRPr="0045485C">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D6F59E8"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03D8D321"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0285528"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657B3E7" w14:textId="77777777" w:rsidR="007E4EF1" w:rsidRPr="00B54457" w:rsidRDefault="007E4EF1" w:rsidP="001E33FD">
            <w:pPr>
              <w:ind w:left="284" w:hanging="284"/>
              <w:rPr>
                <w:rFonts w:cs="Lucida Sans Unicode"/>
              </w:rPr>
            </w:pPr>
          </w:p>
        </w:tc>
      </w:tr>
      <w:tr w:rsidR="007E4EF1" w:rsidRPr="00B54457" w14:paraId="0027F9EF"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5B5D0972"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lastRenderedPageBreak/>
              <w:t>Is the policy on the use of fitness trackers applied consistently?</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B4033A8" w14:textId="77777777" w:rsidR="007E4EF1" w:rsidRPr="00B54457" w:rsidRDefault="007E4EF1" w:rsidP="001E33FD">
            <w:pPr>
              <w:ind w:left="284" w:hanging="284"/>
              <w:jc w:val="center"/>
              <w:rPr>
                <w:rFonts w:cs="Lucida Sans Unicode"/>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90A7453"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711D41C8"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0A718740"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05E63D0" w14:textId="77777777" w:rsidR="007E4EF1" w:rsidRPr="00B54457" w:rsidRDefault="007E4EF1" w:rsidP="001E33FD">
            <w:pPr>
              <w:ind w:left="284" w:hanging="284"/>
              <w:rPr>
                <w:rFonts w:cs="Lucida Sans Unicode"/>
              </w:rPr>
            </w:pPr>
          </w:p>
        </w:tc>
      </w:tr>
      <w:tr w:rsidR="007E4EF1" w:rsidRPr="00B54457" w14:paraId="7090695D"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18ABF15C"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policies on physical contact (supporting) and substantial access (1:1) known and applied effectively?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7571E5B"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434594B"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67523BCF"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58CD74FB"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5D0DAC1B" w14:textId="77777777" w:rsidR="007E4EF1" w:rsidRPr="00B54457" w:rsidRDefault="007E4EF1" w:rsidP="001E33FD">
            <w:pPr>
              <w:ind w:left="284" w:hanging="284"/>
              <w:rPr>
                <w:rFonts w:cs="Lucida Sans Unicode"/>
              </w:rPr>
            </w:pPr>
          </w:p>
        </w:tc>
      </w:tr>
      <w:tr w:rsidR="007E4EF1" w:rsidRPr="00B54457" w14:paraId="0F401762"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6F2701A7"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there concerns about meeting Equality Act requirements for access to and involvement in PESSPA for students with SEND?</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776106"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CD1F8AC"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E3DC1FD"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247E924"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0BC7E8F1" w14:textId="77777777" w:rsidR="007E4EF1" w:rsidRPr="00B54457" w:rsidRDefault="007E4EF1" w:rsidP="001E33FD">
            <w:pPr>
              <w:ind w:left="284" w:hanging="284"/>
              <w:rPr>
                <w:rFonts w:cs="Lucida Sans Unicode"/>
              </w:rPr>
            </w:pPr>
          </w:p>
        </w:tc>
      </w:tr>
      <w:tr w:rsidR="007E4EF1" w:rsidRPr="00B54457" w14:paraId="17AB2815"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28CDB610"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Do students know and safely apply departmental routines and procedures?</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6CE44C6"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2314C46"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8480C73"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1F124449"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AD27A51" w14:textId="77777777" w:rsidR="007E4EF1" w:rsidRPr="00B54457" w:rsidRDefault="007E4EF1" w:rsidP="001E33FD">
            <w:pPr>
              <w:ind w:left="284" w:hanging="284"/>
              <w:rPr>
                <w:rFonts w:cs="Lucida Sans Unicode"/>
              </w:rPr>
            </w:pPr>
          </w:p>
        </w:tc>
      </w:tr>
      <w:tr w:rsidR="007E4EF1" w:rsidRPr="00B54457" w14:paraId="556D6333"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1C2D5904"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there safety issues with participation in any specific activity?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2BCA873"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A970DE1"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3FFC633B"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507796E3"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6E4751C" w14:textId="77777777" w:rsidR="007E4EF1" w:rsidRPr="00B54457" w:rsidRDefault="007E4EF1" w:rsidP="001E33FD">
            <w:pPr>
              <w:ind w:left="284" w:hanging="284"/>
              <w:rPr>
                <w:rFonts w:cs="Lucida Sans Unicode"/>
              </w:rPr>
            </w:pPr>
          </w:p>
        </w:tc>
      </w:tr>
      <w:tr w:rsidR="007E4EF1" w:rsidRPr="00B54457" w14:paraId="0AC5C090"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608385ED"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there other student-related safety concerns to manage? (List here):</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0B5AC3E"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49D8384"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69CB333F"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379DEFD" w14:textId="77777777" w:rsidR="007E4EF1" w:rsidRPr="00B54457" w:rsidRDefault="007E4EF1" w:rsidP="001E33FD">
            <w:pPr>
              <w:ind w:left="284" w:hanging="284"/>
              <w:rPr>
                <w:rFonts w:cs="Lucida Sans Unicode"/>
              </w:rPr>
            </w:pPr>
            <w:r w:rsidRPr="000F6B4F">
              <w:rPr>
                <w:rFonts w:cs="Lucida Sans Unicode"/>
                <w:color w:val="00B0F0"/>
              </w:rPr>
              <w:t>Child with significant needs-</w:t>
            </w:r>
            <w:r>
              <w:rPr>
                <w:rFonts w:cs="Lucida Sans Unicode"/>
                <w:color w:val="00B0F0"/>
              </w:rPr>
              <w:t xml:space="preserve"> 1:1 support within P.E </w:t>
            </w:r>
            <w:r w:rsidRPr="000F6B4F">
              <w:rPr>
                <w:rFonts w:cs="Lucida Sans Unicode"/>
                <w:color w:val="00B0F0"/>
              </w:rPr>
              <w:t>lessons.</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656C6759" w14:textId="77777777" w:rsidR="007E4EF1" w:rsidRPr="00B54457" w:rsidRDefault="007E4EF1" w:rsidP="001E33FD">
            <w:pPr>
              <w:ind w:left="284" w:hanging="284"/>
              <w:rPr>
                <w:rFonts w:cs="Lucida Sans Unicode"/>
              </w:rPr>
            </w:pPr>
          </w:p>
        </w:tc>
      </w:tr>
      <w:tr w:rsidR="007E4EF1" w:rsidRPr="00B54457" w14:paraId="28996C84"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5F79181F"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Do written schemes of work/other guidance describe safety issues and how to address them?</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9F45DD"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047F8A4"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741A7EBF"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77D570E"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5E817CB1" w14:textId="77777777" w:rsidR="007E4EF1" w:rsidRPr="00B54457" w:rsidRDefault="007E4EF1" w:rsidP="001E33FD">
            <w:pPr>
              <w:ind w:left="284" w:hanging="284"/>
              <w:rPr>
                <w:rFonts w:cs="Lucida Sans Unicode"/>
              </w:rPr>
            </w:pPr>
          </w:p>
        </w:tc>
      </w:tr>
      <w:tr w:rsidR="007E4EF1" w:rsidRPr="00B54457" w14:paraId="543388F9"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20E4D21B"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Do lessons provide an appropriate warm-up and cool-down?</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55D1A99"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FD20951"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7BC48F0"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2D46D0DE"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0C79889" w14:textId="77777777" w:rsidR="007E4EF1" w:rsidRPr="00B54457" w:rsidRDefault="007E4EF1" w:rsidP="001E33FD">
            <w:pPr>
              <w:ind w:left="284" w:hanging="284"/>
              <w:rPr>
                <w:rFonts w:cs="Lucida Sans Unicode"/>
              </w:rPr>
            </w:pPr>
          </w:p>
        </w:tc>
      </w:tr>
      <w:tr w:rsidR="007E4EF1" w:rsidRPr="00B54457" w14:paraId="60FB0D46"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581AA40E" w14:textId="77777777" w:rsidR="007E4EF1" w:rsidRPr="00B54457" w:rsidRDefault="007E4EF1" w:rsidP="007E4EF1">
            <w:pPr>
              <w:pStyle w:val="ListParagraph"/>
              <w:numPr>
                <w:ilvl w:val="3"/>
                <w:numId w:val="33"/>
              </w:numPr>
              <w:spacing w:after="60"/>
              <w:ind w:left="284" w:hanging="284"/>
              <w:contextualSpacing w:val="0"/>
              <w:rPr>
                <w:rFonts w:cs="Lucida Sans Unicode"/>
              </w:rPr>
            </w:pPr>
            <w:r>
              <w:rPr>
                <w:rFonts w:cs="Lucida Sans Unicode"/>
              </w:rPr>
              <w:t>Are student-led warm-ups monitored by staff?</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11480A2" w14:textId="77777777" w:rsidR="007E4EF1" w:rsidRPr="00B54457" w:rsidRDefault="007E4EF1" w:rsidP="001E33FD">
            <w:pPr>
              <w:ind w:left="284" w:hanging="284"/>
              <w:jc w:val="center"/>
              <w:rPr>
                <w:rFonts w:cs="Lucida Sans Unicode"/>
              </w:rPr>
            </w:pPr>
            <w:r w:rsidRPr="007C56AE">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A978EA2"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0347B725"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7149B532"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33B92632" w14:textId="77777777" w:rsidR="007E4EF1" w:rsidRPr="00B54457" w:rsidRDefault="007E4EF1" w:rsidP="001E33FD">
            <w:pPr>
              <w:ind w:left="284" w:hanging="284"/>
              <w:rPr>
                <w:rFonts w:cs="Lucida Sans Unicode"/>
              </w:rPr>
            </w:pPr>
          </w:p>
        </w:tc>
      </w:tr>
      <w:tr w:rsidR="007E4EF1" w:rsidRPr="00B54457" w14:paraId="368FB1DD"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1A3930B7" w14:textId="77777777" w:rsidR="007E4EF1" w:rsidRPr="00B54457" w:rsidRDefault="007E4EF1" w:rsidP="007E4EF1">
            <w:pPr>
              <w:pStyle w:val="ListParagraph"/>
              <w:numPr>
                <w:ilvl w:val="3"/>
                <w:numId w:val="33"/>
              </w:numPr>
              <w:spacing w:after="0"/>
              <w:ind w:left="284" w:hanging="284"/>
              <w:contextualSpacing w:val="0"/>
              <w:rPr>
                <w:rFonts w:cs="Lucida Sans Unicode"/>
              </w:rPr>
            </w:pPr>
            <w:r>
              <w:rPr>
                <w:rFonts w:cs="Lucida Sans Unicode"/>
              </w:rPr>
              <w:t>Are there other preparation-related safety concerns to address? (List here):</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F0EA0BE" w14:textId="77777777" w:rsidR="007E4EF1" w:rsidRPr="00B54457" w:rsidRDefault="007E4EF1" w:rsidP="001E33FD">
            <w:pPr>
              <w:ind w:left="284" w:hanging="284"/>
              <w:jc w:val="center"/>
              <w:rPr>
                <w:rFonts w:cs="Lucida Sans Unicode"/>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395EB6"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26F31CBF"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57A2A0CE"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4FFDB60" w14:textId="77777777" w:rsidR="007E4EF1" w:rsidRPr="00B54457" w:rsidRDefault="007E4EF1" w:rsidP="001E33FD">
            <w:pPr>
              <w:ind w:left="284" w:hanging="284"/>
              <w:rPr>
                <w:rFonts w:cs="Lucida Sans Unicode"/>
              </w:rPr>
            </w:pPr>
          </w:p>
        </w:tc>
      </w:tr>
      <w:tr w:rsidR="007E4EF1" w:rsidRPr="00B54457" w14:paraId="35F951F3" w14:textId="77777777" w:rsidTr="001E33FD">
        <w:trPr>
          <w:trHeight w:val="283"/>
          <w:jc w:val="center"/>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41A749C5" w14:textId="77777777" w:rsidR="007E4EF1" w:rsidRPr="00B54457" w:rsidRDefault="007E4EF1" w:rsidP="007E4EF1">
            <w:pPr>
              <w:pStyle w:val="ListParagraph"/>
              <w:numPr>
                <w:ilvl w:val="3"/>
                <w:numId w:val="33"/>
              </w:numPr>
              <w:spacing w:after="0"/>
              <w:ind w:left="284" w:hanging="284"/>
              <w:contextualSpacing w:val="0"/>
              <w:rPr>
                <w:rFonts w:cs="Lucida Sans Unicode"/>
              </w:rPr>
            </w:pPr>
            <w:r w:rsidRPr="00B54457">
              <w:rPr>
                <w:rFonts w:cs="Lucida Sans Unicode"/>
              </w:rPr>
              <w:t>Are all procedures adequately communicated, implemented</w:t>
            </w:r>
            <w:r>
              <w:rPr>
                <w:rFonts w:cs="Lucida Sans Unicode"/>
              </w:rPr>
              <w:t>,</w:t>
            </w:r>
            <w:r w:rsidRPr="00B54457">
              <w:rPr>
                <w:rFonts w:cs="Lucida Sans Unicode"/>
              </w:rPr>
              <w:t xml:space="preserve"> and monitored?</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9C5E647" w14:textId="77777777" w:rsidR="007E4EF1" w:rsidRPr="00B54457" w:rsidRDefault="007E4EF1" w:rsidP="001E33FD">
            <w:pPr>
              <w:ind w:left="284" w:hanging="284"/>
              <w:jc w:val="center"/>
              <w:rPr>
                <w:rFonts w:cs="Lucida Sans Unicode"/>
              </w:rPr>
            </w:pPr>
            <w:r w:rsidRPr="00EA321A">
              <w:rPr>
                <w:rFonts w:cs="Lucida Sans Unicode"/>
              </w:rPr>
              <w:t>X</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8201838" w14:textId="77777777" w:rsidR="007E4EF1" w:rsidRPr="00B54457" w:rsidRDefault="007E4EF1" w:rsidP="001E33FD">
            <w:pPr>
              <w:ind w:left="284" w:hanging="284"/>
              <w:jc w:val="center"/>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24E01CD" w14:textId="77777777" w:rsidR="007E4EF1" w:rsidRPr="00B54457" w:rsidRDefault="007E4EF1" w:rsidP="001E33FD">
            <w:pPr>
              <w:tabs>
                <w:tab w:val="left" w:pos="732"/>
              </w:tabs>
              <w:ind w:left="284" w:hanging="284"/>
              <w:rPr>
                <w:rFonts w:cs="Lucida Sans Unicode"/>
              </w:rPr>
            </w:pP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55A7C6B3" w14:textId="77777777" w:rsidR="007E4EF1" w:rsidRPr="00B54457" w:rsidRDefault="007E4EF1" w:rsidP="001E33FD">
            <w:pPr>
              <w:ind w:left="284" w:hanging="284"/>
              <w:rPr>
                <w:rFonts w:cs="Lucida Sans Unicode"/>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207EA7D5" w14:textId="77777777" w:rsidR="007E4EF1" w:rsidRPr="00B54457" w:rsidRDefault="007E4EF1" w:rsidP="001E33FD">
            <w:pPr>
              <w:ind w:left="284" w:hanging="284"/>
              <w:rPr>
                <w:rFonts w:cs="Lucida Sans Unicode"/>
              </w:rPr>
            </w:pPr>
          </w:p>
        </w:tc>
      </w:tr>
    </w:tbl>
    <w:p w14:paraId="38C99A44" w14:textId="77777777" w:rsidR="007E4EF1" w:rsidRDefault="007E4EF1" w:rsidP="007E4EF1">
      <w:pPr>
        <w:rPr>
          <w:sz w:val="18"/>
          <w:szCs w:val="18"/>
        </w:rPr>
        <w:sectPr w:rsidR="007E4EF1" w:rsidSect="007E4EF1">
          <w:headerReference w:type="first" r:id="rId34"/>
          <w:footerReference w:type="first" r:id="rId35"/>
          <w:pgSz w:w="16840" w:h="11907" w:orient="landscape" w:code="9"/>
          <w:pgMar w:top="567" w:right="567" w:bottom="567" w:left="567" w:header="284" w:footer="397" w:gutter="0"/>
          <w:cols w:space="720"/>
          <w:titlePg/>
          <w:docGrid w:linePitch="272"/>
        </w:sectPr>
      </w:pPr>
    </w:p>
    <w:tbl>
      <w:tblPr>
        <w:tblW w:w="5000" w:type="pct"/>
        <w:jc w:val="center"/>
        <w:tblCellMar>
          <w:top w:w="28" w:type="dxa"/>
          <w:left w:w="85" w:type="dxa"/>
          <w:bottom w:w="28" w:type="dxa"/>
          <w:right w:w="85" w:type="dxa"/>
        </w:tblCellMar>
        <w:tblLook w:val="0620" w:firstRow="1" w:lastRow="0" w:firstColumn="0" w:lastColumn="0" w:noHBand="1" w:noVBand="1"/>
      </w:tblPr>
      <w:tblGrid>
        <w:gridCol w:w="5882"/>
        <w:gridCol w:w="1472"/>
        <w:gridCol w:w="1638"/>
        <w:gridCol w:w="1660"/>
        <w:gridCol w:w="3229"/>
        <w:gridCol w:w="1472"/>
      </w:tblGrid>
      <w:tr w:rsidR="007E4EF1" w:rsidRPr="00B54457" w14:paraId="07AD505D" w14:textId="77777777" w:rsidTr="001E33FD">
        <w:trPr>
          <w:trHeight w:val="22"/>
          <w:tblHeader/>
          <w:jc w:val="center"/>
        </w:trPr>
        <w:tc>
          <w:tcPr>
            <w:tcW w:w="2293" w:type="pct"/>
            <w:tcBorders>
              <w:top w:val="single" w:sz="4" w:space="0" w:color="auto"/>
              <w:left w:val="single" w:sz="4" w:space="0" w:color="auto"/>
              <w:bottom w:val="single" w:sz="12" w:space="0" w:color="auto"/>
              <w:right w:val="single" w:sz="4" w:space="0" w:color="auto"/>
            </w:tcBorders>
            <w:shd w:val="clear" w:color="auto" w:fill="auto"/>
            <w:vAlign w:val="center"/>
          </w:tcPr>
          <w:p w14:paraId="292FE504" w14:textId="77777777" w:rsidR="007E4EF1" w:rsidRDefault="007E4EF1" w:rsidP="001E33FD">
            <w:pPr>
              <w:ind w:left="284" w:hanging="284"/>
              <w:rPr>
                <w:rFonts w:cs="Lucida Sans Unicode"/>
                <w:b/>
              </w:rPr>
            </w:pPr>
            <w:r w:rsidRPr="00BB69DD">
              <w:rPr>
                <w:rFonts w:cs="Lucida Sans Unicode"/>
                <w:b/>
              </w:rPr>
              <w:lastRenderedPageBreak/>
              <w:t>PESSPA ISSUES</w:t>
            </w:r>
            <w:r>
              <w:rPr>
                <w:rFonts w:cs="Lucida Sans Unicode"/>
                <w:b/>
              </w:rPr>
              <w:t xml:space="preserve"> 2: </w:t>
            </w:r>
            <w:r w:rsidRPr="002259FF">
              <w:rPr>
                <w:rFonts w:cs="Lucida Sans Unicode"/>
                <w:b/>
              </w:rPr>
              <w:t>Group Management</w:t>
            </w:r>
          </w:p>
          <w:p w14:paraId="2D719AC7" w14:textId="77777777" w:rsidR="007E4EF1" w:rsidRPr="00090391" w:rsidRDefault="007E4EF1" w:rsidP="001E33FD">
            <w:pPr>
              <w:rPr>
                <w:rFonts w:cs="Lucida Sans Unicode"/>
                <w:b/>
              </w:rPr>
            </w:pPr>
            <w:r w:rsidRPr="00090391">
              <w:rPr>
                <w:rFonts w:cs="Lucida Sans Unicode"/>
                <w:b/>
              </w:rPr>
              <w:t>Competence, safeguarding, safe exercise practice, insurance, and personal protective equipment (PPE)</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7A4B9357"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406062A6"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73" w:type="pct"/>
            <w:tcBorders>
              <w:top w:val="single" w:sz="4" w:space="0" w:color="auto"/>
              <w:left w:val="single" w:sz="4" w:space="0" w:color="auto"/>
              <w:bottom w:val="single" w:sz="12" w:space="0" w:color="auto"/>
              <w:right w:val="single" w:sz="4" w:space="0" w:color="auto"/>
            </w:tcBorders>
            <w:shd w:val="clear" w:color="auto" w:fill="auto"/>
            <w:vAlign w:val="center"/>
          </w:tcPr>
          <w:p w14:paraId="4CB53F77"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29" w:type="pct"/>
            <w:tcBorders>
              <w:top w:val="single" w:sz="4" w:space="0" w:color="auto"/>
              <w:left w:val="single" w:sz="4" w:space="0" w:color="auto"/>
              <w:bottom w:val="single" w:sz="12" w:space="0" w:color="auto"/>
              <w:right w:val="single" w:sz="4" w:space="0" w:color="auto"/>
            </w:tcBorders>
            <w:shd w:val="clear" w:color="auto" w:fill="auto"/>
            <w:vAlign w:val="center"/>
          </w:tcPr>
          <w:p w14:paraId="605084CE"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6" w:type="pct"/>
            <w:tcBorders>
              <w:top w:val="single" w:sz="4" w:space="0" w:color="auto"/>
              <w:left w:val="single" w:sz="4" w:space="0" w:color="auto"/>
              <w:bottom w:val="single" w:sz="12" w:space="0" w:color="auto"/>
              <w:right w:val="single" w:sz="4" w:space="0" w:color="auto"/>
            </w:tcBorders>
            <w:shd w:val="clear" w:color="auto" w:fill="auto"/>
            <w:vAlign w:val="center"/>
          </w:tcPr>
          <w:p w14:paraId="0C03C51B"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w:t>
            </w:r>
            <w:r>
              <w:rPr>
                <w:rFonts w:cs="Lucida Sans Unicode"/>
              </w:rPr>
              <w:t xml:space="preserve"> &amp; </w:t>
            </w:r>
            <w:r w:rsidRPr="00B54457">
              <w:rPr>
                <w:rFonts w:cs="Lucida Sans Unicode"/>
              </w:rPr>
              <w:t>sign)</w:t>
            </w:r>
          </w:p>
        </w:tc>
      </w:tr>
      <w:tr w:rsidR="007E4EF1" w:rsidRPr="00B54457" w14:paraId="177DF752" w14:textId="77777777" w:rsidTr="001E33FD">
        <w:trPr>
          <w:trHeight w:val="57"/>
          <w:jc w:val="center"/>
        </w:trPr>
        <w:tc>
          <w:tcPr>
            <w:tcW w:w="2293" w:type="pct"/>
            <w:tcBorders>
              <w:top w:val="single" w:sz="12" w:space="0" w:color="auto"/>
              <w:left w:val="single" w:sz="4" w:space="0" w:color="auto"/>
              <w:bottom w:val="single" w:sz="4" w:space="0" w:color="auto"/>
              <w:right w:val="single" w:sz="4" w:space="0" w:color="auto"/>
            </w:tcBorders>
            <w:shd w:val="clear" w:color="auto" w:fill="auto"/>
          </w:tcPr>
          <w:p w14:paraId="1EF0B210"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Do all staff have adequate qualifications, experience, confidence, and competence to fulfil their teaching commitments?</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12EBE515"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7EC0253A" w14:textId="77777777" w:rsidR="007E4EF1" w:rsidRPr="00B54457" w:rsidRDefault="007E4EF1" w:rsidP="001E33FD">
            <w:pPr>
              <w:ind w:left="284" w:hanging="284"/>
              <w:jc w:val="center"/>
              <w:rPr>
                <w:rFonts w:cs="Lucida Sans Unicode"/>
              </w:rPr>
            </w:pPr>
          </w:p>
        </w:tc>
        <w:tc>
          <w:tcPr>
            <w:tcW w:w="373" w:type="pct"/>
            <w:tcBorders>
              <w:top w:val="single" w:sz="12" w:space="0" w:color="auto"/>
              <w:left w:val="single" w:sz="4" w:space="0" w:color="auto"/>
              <w:bottom w:val="single" w:sz="4" w:space="0" w:color="auto"/>
              <w:right w:val="single" w:sz="4" w:space="0" w:color="auto"/>
            </w:tcBorders>
            <w:shd w:val="clear" w:color="auto" w:fill="auto"/>
          </w:tcPr>
          <w:p w14:paraId="2C6110AA" w14:textId="77777777" w:rsidR="007E4EF1" w:rsidRPr="00B54457" w:rsidRDefault="007E4EF1" w:rsidP="001E33FD">
            <w:pPr>
              <w:tabs>
                <w:tab w:val="left" w:pos="732"/>
              </w:tabs>
              <w:ind w:left="284" w:hanging="284"/>
              <w:rPr>
                <w:rFonts w:cs="Lucida Sans Unicode"/>
              </w:rPr>
            </w:pPr>
          </w:p>
        </w:tc>
        <w:tc>
          <w:tcPr>
            <w:tcW w:w="1429" w:type="pct"/>
            <w:tcBorders>
              <w:top w:val="single" w:sz="12" w:space="0" w:color="auto"/>
              <w:left w:val="single" w:sz="4" w:space="0" w:color="auto"/>
              <w:bottom w:val="single" w:sz="4" w:space="0" w:color="auto"/>
              <w:right w:val="single" w:sz="4" w:space="0" w:color="auto"/>
            </w:tcBorders>
            <w:shd w:val="clear" w:color="auto" w:fill="auto"/>
          </w:tcPr>
          <w:p w14:paraId="22C9277F" w14:textId="77777777" w:rsidR="007E4EF1" w:rsidRPr="00B54457" w:rsidRDefault="007E4EF1" w:rsidP="001E33FD">
            <w:pPr>
              <w:ind w:left="284" w:hanging="284"/>
              <w:rPr>
                <w:rFonts w:cs="Lucida Sans Unicode"/>
              </w:rPr>
            </w:pPr>
          </w:p>
        </w:tc>
        <w:tc>
          <w:tcPr>
            <w:tcW w:w="386" w:type="pct"/>
            <w:tcBorders>
              <w:top w:val="single" w:sz="12" w:space="0" w:color="auto"/>
              <w:left w:val="single" w:sz="4" w:space="0" w:color="auto"/>
              <w:bottom w:val="single" w:sz="4" w:space="0" w:color="auto"/>
              <w:right w:val="single" w:sz="4" w:space="0" w:color="auto"/>
            </w:tcBorders>
            <w:shd w:val="clear" w:color="auto" w:fill="auto"/>
          </w:tcPr>
          <w:p w14:paraId="19FCEF88" w14:textId="77777777" w:rsidR="007E4EF1" w:rsidRPr="00B54457" w:rsidRDefault="007E4EF1" w:rsidP="001E33FD">
            <w:pPr>
              <w:ind w:left="284" w:hanging="284"/>
              <w:rPr>
                <w:rFonts w:cs="Lucida Sans Unicode"/>
              </w:rPr>
            </w:pPr>
          </w:p>
        </w:tc>
      </w:tr>
      <w:tr w:rsidR="007E4EF1" w:rsidRPr="00B54457" w14:paraId="2B70171B"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5685C022"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Is a system in place to monitor that qualifications are maintained, particularly in higher risk environments or activities?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428ACCB"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779DCCA"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6917DA3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531B6FF5"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EA2ED22" w14:textId="77777777" w:rsidR="007E4EF1" w:rsidRPr="00B54457" w:rsidRDefault="007E4EF1" w:rsidP="001E33FD">
            <w:pPr>
              <w:ind w:left="284" w:hanging="284"/>
              <w:rPr>
                <w:rFonts w:cs="Lucida Sans Unicode"/>
              </w:rPr>
            </w:pPr>
          </w:p>
        </w:tc>
      </w:tr>
      <w:tr w:rsidR="007E4EF1" w:rsidRPr="00B54457" w14:paraId="444FB777"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63333EA"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Does anyone require any professional development or support to enable them to teach safely?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55B47F6"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9E48BCC"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5FD3EC72"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6022BB5C" w14:textId="77777777" w:rsidR="007E4EF1" w:rsidRPr="000F6B4F" w:rsidRDefault="007E4EF1" w:rsidP="001E33FD">
            <w:pPr>
              <w:ind w:hanging="284"/>
              <w:rPr>
                <w:rFonts w:cs="Calibri"/>
                <w:color w:val="00B0F0"/>
              </w:rPr>
            </w:pPr>
            <w:r w:rsidRPr="000F6B4F">
              <w:rPr>
                <w:rFonts w:cs="Calibri"/>
                <w:color w:val="00B0F0"/>
              </w:rPr>
              <w:t>CP</w:t>
            </w:r>
            <w:r>
              <w:rPr>
                <w:rFonts w:cs="Calibri"/>
                <w:color w:val="00B0F0"/>
              </w:rPr>
              <w:t>CP</w:t>
            </w:r>
            <w:r w:rsidRPr="000F6B4F">
              <w:rPr>
                <w:rFonts w:cs="Calibri"/>
                <w:color w:val="00B0F0"/>
              </w:rPr>
              <w:t>D opportunities are sought regularly for staff to keep up to date with both experience and confidence in P.E.</w:t>
            </w:r>
          </w:p>
          <w:p w14:paraId="2F7AB27B" w14:textId="77777777" w:rsidR="007E4EF1" w:rsidRPr="00B54457" w:rsidRDefault="007E4EF1" w:rsidP="001E33FD">
            <w:pPr>
              <w:ind w:left="284" w:hanging="284"/>
              <w:rPr>
                <w:rFonts w:cs="Lucida Sans Unicode"/>
              </w:rPr>
            </w:pPr>
            <w:r w:rsidRPr="000F6B4F">
              <w:rPr>
                <w:rFonts w:cs="Calibri"/>
                <w:color w:val="00B0F0"/>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11DEE68" w14:textId="77777777" w:rsidR="007E4EF1" w:rsidRPr="00B54457" w:rsidRDefault="007E4EF1" w:rsidP="001E33FD">
            <w:pPr>
              <w:ind w:left="284" w:hanging="284"/>
              <w:rPr>
                <w:rFonts w:cs="Lucida Sans Unicode"/>
              </w:rPr>
            </w:pPr>
          </w:p>
        </w:tc>
      </w:tr>
      <w:tr w:rsidR="007E4EF1" w:rsidRPr="00B54457" w14:paraId="452212D1"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413E2619"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Do staff adequately supervise students at all times?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8486D12"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D8CF2CD"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034B8336"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02F54ED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7DE45A2" w14:textId="77777777" w:rsidR="007E4EF1" w:rsidRPr="00B54457" w:rsidRDefault="007E4EF1" w:rsidP="001E33FD">
            <w:pPr>
              <w:ind w:left="284" w:hanging="284"/>
              <w:rPr>
                <w:rFonts w:cs="Lucida Sans Unicode"/>
              </w:rPr>
            </w:pPr>
          </w:p>
        </w:tc>
      </w:tr>
      <w:tr w:rsidR="007E4EF1" w:rsidRPr="00B54457" w14:paraId="104333F5"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4738AC44"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Are there times when additional supervision is required but not provided?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4359A3F"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76B5227"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6B3B9841"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684CD9A4"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746554C" w14:textId="77777777" w:rsidR="007E4EF1" w:rsidRPr="00B54457" w:rsidRDefault="007E4EF1" w:rsidP="001E33FD">
            <w:pPr>
              <w:ind w:left="284" w:hanging="284"/>
              <w:rPr>
                <w:rFonts w:cs="Lucida Sans Unicode"/>
              </w:rPr>
            </w:pPr>
          </w:p>
        </w:tc>
      </w:tr>
      <w:tr w:rsidR="007E4EF1" w:rsidRPr="00B54457" w14:paraId="30EA06C5"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7D2CEE54"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there times when students are not supervised that give cause for concern?</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FC012CA"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69D960A"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2691E27D"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45AA9B9E"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D20DDCE" w14:textId="77777777" w:rsidR="007E4EF1" w:rsidRPr="00B54457" w:rsidRDefault="007E4EF1" w:rsidP="001E33FD">
            <w:pPr>
              <w:ind w:left="284" w:hanging="284"/>
              <w:rPr>
                <w:rFonts w:cs="Lucida Sans Unicode"/>
              </w:rPr>
            </w:pPr>
          </w:p>
        </w:tc>
      </w:tr>
      <w:tr w:rsidR="007E4EF1" w:rsidRPr="00B54457" w14:paraId="26BE24AF"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D1292BA"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t>Is there a secure system that ensures relevant information about students, incl. medical is known by any adult teaching them (incl. visiting staff)?</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C93B745"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9EAB9C4"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CE57D0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4AFA53E1" w14:textId="77777777" w:rsidR="007E4EF1" w:rsidRPr="000F6B4F" w:rsidRDefault="007E4EF1" w:rsidP="001E33FD">
            <w:pPr>
              <w:rPr>
                <w:rFonts w:cs="Calibri"/>
                <w:color w:val="00B0F0"/>
              </w:rPr>
            </w:pPr>
            <w:r w:rsidRPr="00EA321A">
              <w:rPr>
                <w:rFonts w:cs="Calibri"/>
              </w:rPr>
              <w:t xml:space="preserve">  </w:t>
            </w:r>
            <w:r>
              <w:rPr>
                <w:rFonts w:cs="Calibri"/>
                <w:color w:val="00B0F0"/>
              </w:rPr>
              <w:t>MIS system</w:t>
            </w:r>
            <w:r w:rsidRPr="000F6B4F">
              <w:rPr>
                <w:rFonts w:cs="Calibri"/>
                <w:color w:val="00B0F0"/>
              </w:rPr>
              <w:t xml:space="preserve"> holds medical records. Staff inform all coaching staff of any medical needs.</w:t>
            </w:r>
          </w:p>
          <w:p w14:paraId="0070AC85" w14:textId="77777777" w:rsidR="007E4EF1" w:rsidRPr="00B54457" w:rsidRDefault="007E4EF1" w:rsidP="001E33FD">
            <w:pPr>
              <w:ind w:left="284" w:hanging="284"/>
              <w:rPr>
                <w:rFonts w:cs="Lucida Sans Unicode"/>
              </w:rPr>
            </w:pPr>
            <w:r w:rsidRPr="000F6B4F">
              <w:rPr>
                <w:rFonts w:cs="Calibri"/>
                <w:color w:val="00B0F0"/>
              </w:rPr>
              <w:t>Member of school staff in an agreed location if coaches are working with pupils after-school in the event of and issues- medical, behavioural etc.</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D970C41" w14:textId="77777777" w:rsidR="007E4EF1" w:rsidRPr="00B54457" w:rsidRDefault="007E4EF1" w:rsidP="001E33FD">
            <w:pPr>
              <w:ind w:left="284" w:hanging="284"/>
              <w:rPr>
                <w:rFonts w:cs="Lucida Sans Unicode"/>
              </w:rPr>
            </w:pPr>
          </w:p>
        </w:tc>
      </w:tr>
      <w:tr w:rsidR="007E4EF1" w:rsidRPr="00B54457" w14:paraId="215C5430"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67921162" w14:textId="77777777" w:rsidR="007E4EF1" w:rsidRPr="00B54457" w:rsidRDefault="007E4EF1" w:rsidP="007E4EF1">
            <w:pPr>
              <w:pStyle w:val="ListParagraph"/>
              <w:numPr>
                <w:ilvl w:val="3"/>
                <w:numId w:val="34"/>
              </w:numPr>
              <w:spacing w:after="0"/>
              <w:ind w:left="357" w:hanging="357"/>
              <w:contextualSpacing w:val="0"/>
              <w:rPr>
                <w:rFonts w:cs="Lucida Sans Unicode"/>
              </w:rPr>
            </w:pPr>
            <w:r>
              <w:rPr>
                <w:rFonts w:cs="Lucida Sans Unicode"/>
              </w:rPr>
              <w:lastRenderedPageBreak/>
              <w:t>Are there control/discipline/behaviour issues cause by students/groups with any adult teaching them that cause safety concerns?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9B1C533"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3E7253E"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58CB50F"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720ACBC0"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33773A5" w14:textId="77777777" w:rsidR="007E4EF1" w:rsidRPr="00B54457" w:rsidRDefault="007E4EF1" w:rsidP="001E33FD">
            <w:pPr>
              <w:ind w:left="284" w:hanging="284"/>
              <w:rPr>
                <w:rFonts w:cs="Lucida Sans Unicode"/>
              </w:rPr>
            </w:pPr>
          </w:p>
        </w:tc>
      </w:tr>
      <w:tr w:rsidR="007E4EF1" w:rsidRPr="00B54457" w14:paraId="3F110E27"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6E1687B5"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staff observations and analysis skills adequate?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1611586"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483AFBD"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AF9BB74"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19992A28"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3F31248" w14:textId="77777777" w:rsidR="007E4EF1" w:rsidRPr="00B54457" w:rsidRDefault="007E4EF1" w:rsidP="001E33FD">
            <w:pPr>
              <w:ind w:left="284" w:hanging="284"/>
              <w:rPr>
                <w:rFonts w:cs="Lucida Sans Unicode"/>
              </w:rPr>
            </w:pPr>
          </w:p>
        </w:tc>
      </w:tr>
      <w:tr w:rsidR="007E4EF1" w:rsidRPr="00B54457" w14:paraId="0D049002"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C58B847"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staff clothing and personal effects appropriate for teaching PESPPA?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2A2218F"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0EE3367"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2D36E90F"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2E97BAD8"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DE7B482" w14:textId="77777777" w:rsidR="007E4EF1" w:rsidRPr="00B54457" w:rsidRDefault="007E4EF1" w:rsidP="001E33FD">
            <w:pPr>
              <w:ind w:left="284" w:hanging="284"/>
              <w:rPr>
                <w:rFonts w:cs="Lucida Sans Unicode"/>
              </w:rPr>
            </w:pPr>
          </w:p>
        </w:tc>
      </w:tr>
      <w:tr w:rsidR="007E4EF1" w:rsidRPr="00B54457" w14:paraId="68E59F30"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31559B9"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 all staff demonstrate appropriate teaching positions relative to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51FBC23"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D8171D2"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9F84D5F"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05BD0550"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F8192B2" w14:textId="77777777" w:rsidR="007E4EF1" w:rsidRPr="00B54457" w:rsidRDefault="007E4EF1" w:rsidP="001E33FD">
            <w:pPr>
              <w:ind w:left="284" w:hanging="284"/>
              <w:rPr>
                <w:rFonts w:cs="Lucida Sans Unicode"/>
              </w:rPr>
            </w:pPr>
          </w:p>
        </w:tc>
      </w:tr>
      <w:tr w:rsidR="007E4EF1" w:rsidRPr="00B54457" w14:paraId="2DDD3BFE"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4C18DD30"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 all assistants/support staff know the limits of their role/responsibility?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0EA51BA"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84E3DDC"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1CA8135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76FAB21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A8F131F" w14:textId="77777777" w:rsidR="007E4EF1" w:rsidRPr="00B54457" w:rsidRDefault="007E4EF1" w:rsidP="001E33FD">
            <w:pPr>
              <w:ind w:left="284" w:hanging="284"/>
              <w:rPr>
                <w:rFonts w:cs="Lucida Sans Unicode"/>
              </w:rPr>
            </w:pPr>
          </w:p>
        </w:tc>
      </w:tr>
      <w:tr w:rsidR="007E4EF1" w:rsidRPr="00B54457" w14:paraId="5E31F4D4"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B534DCD"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effective communication between teachers and support staff evident?</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5DC72BC"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52A7827"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5950528C"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797BB1A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95B49FC" w14:textId="77777777" w:rsidR="007E4EF1" w:rsidRPr="00B54457" w:rsidRDefault="007E4EF1" w:rsidP="001E33FD">
            <w:pPr>
              <w:ind w:left="284" w:hanging="284"/>
              <w:rPr>
                <w:rFonts w:cs="Lucida Sans Unicode"/>
              </w:rPr>
            </w:pPr>
          </w:p>
        </w:tc>
      </w:tr>
      <w:tr w:rsidR="007E4EF1" w:rsidRPr="00B54457" w14:paraId="42354552"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3D8A5044"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 all teaching adults have appropriate insurance cover where necessary?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E362614"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E5FC440"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AF8B62C"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7271979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AD255E1" w14:textId="77777777" w:rsidR="007E4EF1" w:rsidRPr="00B54457" w:rsidRDefault="007E4EF1" w:rsidP="001E33FD">
            <w:pPr>
              <w:ind w:left="284" w:hanging="284"/>
              <w:rPr>
                <w:rFonts w:cs="Lucida Sans Unicode"/>
              </w:rPr>
            </w:pPr>
          </w:p>
        </w:tc>
      </w:tr>
      <w:tr w:rsidR="007E4EF1" w:rsidRPr="00B54457" w14:paraId="19F8ABE3"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0B1378E" w14:textId="77777777" w:rsidR="007E4EF1" w:rsidRPr="00BA034F" w:rsidRDefault="007E4EF1" w:rsidP="007E4EF1">
            <w:pPr>
              <w:pStyle w:val="ListParagraph"/>
              <w:numPr>
                <w:ilvl w:val="3"/>
                <w:numId w:val="34"/>
              </w:numPr>
              <w:spacing w:after="0"/>
              <w:ind w:left="357" w:hanging="357"/>
              <w:contextualSpacing w:val="0"/>
              <w:rPr>
                <w:rFonts w:cs="Lucida Sans Unicode"/>
              </w:rPr>
            </w:pPr>
            <w:r>
              <w:rPr>
                <w:rFonts w:cs="Lucida Sans Unicode"/>
              </w:rPr>
              <w:t>Has confirmation been received that all necessary safeguarding checks (DBS) have been carried out on all adults with unsupervised access to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9ACF11D"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AAADE04"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081442A8"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0C4DDC9C" w14:textId="77777777" w:rsidR="007E4EF1" w:rsidRPr="00B54457" w:rsidRDefault="007E4EF1" w:rsidP="001E33FD">
            <w:pPr>
              <w:ind w:left="284" w:hanging="284"/>
              <w:rPr>
                <w:rFonts w:cs="Lucida Sans Unicode"/>
              </w:rPr>
            </w:pPr>
            <w:r w:rsidRPr="000F6B4F">
              <w:rPr>
                <w:rFonts w:cs="Calibri"/>
                <w:color w:val="00B0F0"/>
              </w:rPr>
              <w:t>All adults working with chn show DBS and this is held on SCR</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214FB48" w14:textId="77777777" w:rsidR="007E4EF1" w:rsidRPr="00B54457" w:rsidRDefault="007E4EF1" w:rsidP="001E33FD">
            <w:pPr>
              <w:ind w:left="284" w:hanging="284"/>
              <w:rPr>
                <w:rFonts w:cs="Lucida Sans Unicode"/>
              </w:rPr>
            </w:pPr>
          </w:p>
        </w:tc>
      </w:tr>
      <w:tr w:rsidR="007E4EF1" w:rsidRPr="00B54457" w14:paraId="16ECBB0A"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73E6D5D0"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there other staff-related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9A58F29"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F7208CF"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4C8E336"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19C16BAE"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C4CBC9E" w14:textId="77777777" w:rsidR="007E4EF1" w:rsidRPr="00B54457" w:rsidRDefault="007E4EF1" w:rsidP="001E33FD">
            <w:pPr>
              <w:ind w:left="284" w:hanging="284"/>
              <w:rPr>
                <w:rFonts w:cs="Lucida Sans Unicode"/>
              </w:rPr>
            </w:pPr>
          </w:p>
        </w:tc>
      </w:tr>
      <w:tr w:rsidR="007E4EF1" w:rsidRPr="00B54457" w14:paraId="7F463D3F"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2D0269B"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group numbers always known/checked?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665D615"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BD2D24D"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01DA9251"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392BE5B3"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417C750" w14:textId="77777777" w:rsidR="007E4EF1" w:rsidRPr="00B54457" w:rsidRDefault="007E4EF1" w:rsidP="001E33FD">
            <w:pPr>
              <w:ind w:left="284" w:hanging="284"/>
              <w:rPr>
                <w:rFonts w:cs="Lucida Sans Unicode"/>
              </w:rPr>
            </w:pPr>
          </w:p>
        </w:tc>
      </w:tr>
      <w:tr w:rsidR="007E4EF1" w:rsidRPr="00B54457" w14:paraId="2F670E32"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44A89D63"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a register taken for every lesson (secondary)/where applicable (primary)?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3AAB06A"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63E96FF"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A3368DC"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214AB0EA" w14:textId="77777777" w:rsidR="007E4EF1" w:rsidRPr="00B54457" w:rsidRDefault="007E4EF1" w:rsidP="001E33FD">
            <w:pPr>
              <w:ind w:left="284" w:hanging="284"/>
              <w:rPr>
                <w:rFonts w:cs="Lucida Sans Unicode"/>
              </w:rPr>
            </w:pPr>
            <w:r w:rsidRPr="000F6B4F">
              <w:rPr>
                <w:rFonts w:cs="Calibri"/>
                <w:color w:val="00B0F0"/>
              </w:rPr>
              <w:t>Registers for after-school clubs. Non attendees followed up by member of staff with phone call home.</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971D78D" w14:textId="77777777" w:rsidR="007E4EF1" w:rsidRPr="00B54457" w:rsidRDefault="007E4EF1" w:rsidP="001E33FD">
            <w:pPr>
              <w:ind w:left="284" w:hanging="284"/>
              <w:rPr>
                <w:rFonts w:cs="Lucida Sans Unicode"/>
              </w:rPr>
            </w:pPr>
          </w:p>
        </w:tc>
      </w:tr>
      <w:tr w:rsidR="007E4EF1" w:rsidRPr="00B54457" w14:paraId="5BC5FFCB"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F986311"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 staff regularly scan or do headcounts at the start, end, and during lessons?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1D40EB"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150449F"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5F656C04"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50EDB0A4"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99E5F97" w14:textId="77777777" w:rsidR="007E4EF1" w:rsidRPr="00B54457" w:rsidRDefault="007E4EF1" w:rsidP="001E33FD">
            <w:pPr>
              <w:ind w:left="284" w:hanging="284"/>
              <w:rPr>
                <w:rFonts w:cs="Lucida Sans Unicode"/>
              </w:rPr>
            </w:pPr>
          </w:p>
        </w:tc>
      </w:tr>
      <w:tr w:rsidR="007E4EF1" w:rsidRPr="00B54457" w14:paraId="0B2ED4DC"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55F2E3B7"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lastRenderedPageBreak/>
              <w:t>Are group management procedures safe and consistently applied?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216BC92"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D4D05C2"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2EE2995A"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4621DC2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C0872F5" w14:textId="77777777" w:rsidR="007E4EF1" w:rsidRPr="00B54457" w:rsidRDefault="007E4EF1" w:rsidP="001E33FD">
            <w:pPr>
              <w:ind w:left="284" w:hanging="284"/>
              <w:rPr>
                <w:rFonts w:cs="Lucida Sans Unicode"/>
              </w:rPr>
            </w:pPr>
          </w:p>
        </w:tc>
      </w:tr>
      <w:tr w:rsidR="007E4EF1" w:rsidRPr="00B54457" w14:paraId="2027F11D"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EA8A3B6"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demonstrations accurate and safely performed?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69D41E7"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9F60B05"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0F1178F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2C5A4D69"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F587908" w14:textId="77777777" w:rsidR="007E4EF1" w:rsidRPr="00B54457" w:rsidRDefault="007E4EF1" w:rsidP="001E33FD">
            <w:pPr>
              <w:ind w:left="284" w:hanging="284"/>
              <w:rPr>
                <w:rFonts w:cs="Lucida Sans Unicode"/>
              </w:rPr>
            </w:pPr>
          </w:p>
        </w:tc>
      </w:tr>
      <w:tr w:rsidR="007E4EF1" w:rsidRPr="00B54457" w14:paraId="34AA4E25"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3759AAC5"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students with SEND enabled to participate fully and safely?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5F91B1E" w14:textId="77777777" w:rsidR="007E4EF1" w:rsidRPr="00B54457" w:rsidRDefault="007E4EF1" w:rsidP="001E33FD">
            <w:pPr>
              <w:ind w:left="284" w:hanging="284"/>
              <w:jc w:val="center"/>
              <w:rPr>
                <w:rFonts w:cs="Lucida Sans Unicode"/>
              </w:rPr>
            </w:pPr>
            <w:r w:rsidRPr="00D6151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091EF51"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996D0B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69D1D199"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162C19C" w14:textId="77777777" w:rsidR="007E4EF1" w:rsidRPr="00B54457" w:rsidRDefault="007E4EF1" w:rsidP="001E33FD">
            <w:pPr>
              <w:ind w:left="284" w:hanging="284"/>
              <w:rPr>
                <w:rFonts w:cs="Lucida Sans Unicode"/>
              </w:rPr>
            </w:pPr>
          </w:p>
        </w:tc>
      </w:tr>
      <w:tr w:rsidR="007E4EF1" w:rsidRPr="00B54457" w14:paraId="560FA8F7"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484BE6E"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there any activity-specific safety concerns?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38A4565" w14:textId="77777777" w:rsidR="007E4EF1" w:rsidRPr="00B54457" w:rsidRDefault="007E4EF1" w:rsidP="001E33FD">
            <w:pPr>
              <w:ind w:left="284" w:hanging="284"/>
              <w:jc w:val="center"/>
              <w:rPr>
                <w:rFonts w:cs="Lucida Sans Unicode"/>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A951FD1"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65F24C98"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1B7161DA"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7C39A9F" w14:textId="77777777" w:rsidR="007E4EF1" w:rsidRPr="00B54457" w:rsidRDefault="007E4EF1" w:rsidP="001E33FD">
            <w:pPr>
              <w:ind w:left="284" w:hanging="284"/>
              <w:rPr>
                <w:rFonts w:cs="Lucida Sans Unicode"/>
              </w:rPr>
            </w:pPr>
          </w:p>
        </w:tc>
      </w:tr>
      <w:tr w:rsidR="007E4EF1" w:rsidRPr="00B54457" w14:paraId="59203A93"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31D1F874"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there other group organisation 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F35431F" w14:textId="77777777" w:rsidR="007E4EF1" w:rsidRPr="00B54457" w:rsidRDefault="007E4EF1" w:rsidP="001E33FD">
            <w:pPr>
              <w:ind w:left="284" w:hanging="284"/>
              <w:jc w:val="center"/>
              <w:rPr>
                <w:rFonts w:cs="Lucida Sans Unicode"/>
              </w:rPr>
            </w:pPr>
            <w:r w:rsidRPr="00EA321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95CD2F5"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1915BA8D"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71A279E1"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12A9199" w14:textId="77777777" w:rsidR="007E4EF1" w:rsidRPr="00B54457" w:rsidRDefault="007E4EF1" w:rsidP="001E33FD">
            <w:pPr>
              <w:ind w:left="284" w:hanging="284"/>
              <w:rPr>
                <w:rFonts w:cs="Lucida Sans Unicode"/>
              </w:rPr>
            </w:pPr>
          </w:p>
        </w:tc>
      </w:tr>
      <w:tr w:rsidR="007E4EF1" w:rsidRPr="00B54457" w14:paraId="195F9251"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447408BF"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Does the demand/challenge in sessions match students’ abilities, needs and confidence?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280698B"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35DD164"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41369F4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6789383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63F6703" w14:textId="77777777" w:rsidR="007E4EF1" w:rsidRPr="00B54457" w:rsidRDefault="007E4EF1" w:rsidP="001E33FD">
            <w:pPr>
              <w:ind w:left="284" w:hanging="284"/>
              <w:rPr>
                <w:rFonts w:cs="Lucida Sans Unicode"/>
              </w:rPr>
            </w:pPr>
          </w:p>
        </w:tc>
      </w:tr>
      <w:tr w:rsidR="007E4EF1" w:rsidRPr="00B54457" w14:paraId="5153CCC8"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27CF80F"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appropriate teaching styles used to ensure safety?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F4507A2"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6427D76"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1FD3FDC6"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22BB499B"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6038D63" w14:textId="77777777" w:rsidR="007E4EF1" w:rsidRPr="00B54457" w:rsidRDefault="007E4EF1" w:rsidP="001E33FD">
            <w:pPr>
              <w:ind w:left="284" w:hanging="284"/>
              <w:rPr>
                <w:rFonts w:cs="Lucida Sans Unicode"/>
              </w:rPr>
            </w:pPr>
          </w:p>
        </w:tc>
      </w:tr>
      <w:tr w:rsidR="007E4EF1" w:rsidRPr="00B54457" w14:paraId="26C33711"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16E3E8E1"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progression  based on ability?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069B982"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2FE8BCA"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6A459CDF"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0BA004B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4E16A99" w14:textId="77777777" w:rsidR="007E4EF1" w:rsidRPr="00B54457" w:rsidRDefault="007E4EF1" w:rsidP="001E33FD">
            <w:pPr>
              <w:ind w:left="284" w:hanging="284"/>
              <w:rPr>
                <w:rFonts w:cs="Lucida Sans Unicode"/>
              </w:rPr>
            </w:pPr>
          </w:p>
        </w:tc>
      </w:tr>
      <w:tr w:rsidR="007E4EF1" w:rsidRPr="00B54457" w14:paraId="779D091A"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2A244598"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regular and approved practice used at all times?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C8E9775"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5554909"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03DF9678"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339C35EA"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ACD0DF4" w14:textId="77777777" w:rsidR="007E4EF1" w:rsidRPr="00B54457" w:rsidRDefault="007E4EF1" w:rsidP="001E33FD">
            <w:pPr>
              <w:ind w:left="284" w:hanging="284"/>
              <w:rPr>
                <w:rFonts w:cs="Lucida Sans Unicode"/>
              </w:rPr>
            </w:pPr>
          </w:p>
        </w:tc>
      </w:tr>
      <w:tr w:rsidR="007E4EF1" w:rsidRPr="00B54457" w14:paraId="31F9A8AE"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5E7324E0"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physical support/manual handling techniques known &amp; applied appropriately?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25A9E17"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96F7D5E"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5297503"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527ADA3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E125FFF" w14:textId="77777777" w:rsidR="007E4EF1" w:rsidRPr="00B54457" w:rsidRDefault="007E4EF1" w:rsidP="001E33FD">
            <w:pPr>
              <w:ind w:left="284" w:hanging="284"/>
              <w:rPr>
                <w:rFonts w:cs="Lucida Sans Unicode"/>
              </w:rPr>
            </w:pPr>
          </w:p>
        </w:tc>
      </w:tr>
      <w:tr w:rsidR="007E4EF1" w:rsidRPr="00B54457" w14:paraId="394015A7"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51C8FC64"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Is intervention appropriate to the needs of individual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68778B9"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62F165E"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4779E0BA"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29AF0B79"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B57FADF" w14:textId="77777777" w:rsidR="007E4EF1" w:rsidRPr="00B54457" w:rsidRDefault="007E4EF1" w:rsidP="001E33FD">
            <w:pPr>
              <w:ind w:left="284" w:hanging="284"/>
              <w:rPr>
                <w:rFonts w:cs="Lucida Sans Unicode"/>
              </w:rPr>
            </w:pPr>
          </w:p>
        </w:tc>
      </w:tr>
      <w:tr w:rsidR="007E4EF1" w:rsidRPr="00B54457" w14:paraId="794A4442"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6A8B7CEF"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tasks differentiated to meet individual abilities and confidence?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444D1CB"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F30FA9D"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50B36C4"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4A410652"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B9C6137" w14:textId="77777777" w:rsidR="007E4EF1" w:rsidRPr="00B54457" w:rsidRDefault="007E4EF1" w:rsidP="001E33FD">
            <w:pPr>
              <w:ind w:left="284" w:hanging="284"/>
              <w:rPr>
                <w:rFonts w:cs="Lucida Sans Unicode"/>
              </w:rPr>
            </w:pPr>
          </w:p>
        </w:tc>
      </w:tr>
      <w:tr w:rsidR="007E4EF1" w:rsidRPr="00B54457" w14:paraId="4419AB46"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31298A8B"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rules consistently applied in games?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1B4C5FF"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F1C96C3"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6D0897C"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3937414C"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7D0E624" w14:textId="77777777" w:rsidR="007E4EF1" w:rsidRPr="00B54457" w:rsidRDefault="007E4EF1" w:rsidP="001E33FD">
            <w:pPr>
              <w:ind w:left="284" w:hanging="284"/>
              <w:rPr>
                <w:rFonts w:cs="Lucida Sans Unicode"/>
              </w:rPr>
            </w:pPr>
          </w:p>
        </w:tc>
      </w:tr>
      <w:tr w:rsidR="007E4EF1" w:rsidRPr="00B54457" w14:paraId="49DEF14E"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27CC7F1D"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Do staff know the limits of their involvement in games, practices, and demonstrations involving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B35377A"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39E2925"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159D6AF4"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531CC584"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1D23F9C" w14:textId="77777777" w:rsidR="007E4EF1" w:rsidRPr="00B54457" w:rsidRDefault="007E4EF1" w:rsidP="001E33FD">
            <w:pPr>
              <w:ind w:left="284" w:hanging="284"/>
              <w:rPr>
                <w:rFonts w:cs="Lucida Sans Unicode"/>
              </w:rPr>
            </w:pPr>
          </w:p>
        </w:tc>
      </w:tr>
      <w:tr w:rsidR="007E4EF1" w:rsidRPr="00B54457" w14:paraId="769787D0" w14:textId="77777777" w:rsidTr="001E33FD">
        <w:trPr>
          <w:trHeight w:val="57"/>
          <w:jc w:val="center"/>
        </w:trPr>
        <w:tc>
          <w:tcPr>
            <w:tcW w:w="2293" w:type="pct"/>
            <w:tcBorders>
              <w:top w:val="single" w:sz="4" w:space="0" w:color="auto"/>
              <w:left w:val="single" w:sz="4" w:space="0" w:color="auto"/>
              <w:bottom w:val="single" w:sz="4" w:space="0" w:color="auto"/>
              <w:right w:val="single" w:sz="4" w:space="0" w:color="auto"/>
            </w:tcBorders>
            <w:shd w:val="clear" w:color="auto" w:fill="auto"/>
          </w:tcPr>
          <w:p w14:paraId="08DC0891" w14:textId="77777777" w:rsidR="007E4EF1" w:rsidRDefault="007E4EF1" w:rsidP="007E4EF1">
            <w:pPr>
              <w:pStyle w:val="ListParagraph"/>
              <w:numPr>
                <w:ilvl w:val="3"/>
                <w:numId w:val="34"/>
              </w:numPr>
              <w:spacing w:after="0"/>
              <w:ind w:left="357" w:hanging="357"/>
              <w:contextualSpacing w:val="0"/>
              <w:rPr>
                <w:rFonts w:cs="Lucida Sans Unicode"/>
              </w:rPr>
            </w:pPr>
            <w:r>
              <w:rPr>
                <w:rFonts w:cs="Lucida Sans Unicode"/>
              </w:rPr>
              <w:t>Are there other teaching-related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C41643C" w14:textId="77777777" w:rsidR="007E4EF1" w:rsidRPr="00B54457" w:rsidRDefault="007E4EF1" w:rsidP="001E33FD">
            <w:pPr>
              <w:ind w:left="284" w:hanging="284"/>
              <w:jc w:val="center"/>
              <w:rPr>
                <w:rFonts w:cs="Lucida Sans Unicode"/>
              </w:rPr>
            </w:pPr>
            <w:r w:rsidRPr="007434D9">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3AF4F86" w14:textId="77777777" w:rsidR="007E4EF1" w:rsidRPr="00B54457" w:rsidRDefault="007E4EF1" w:rsidP="001E33FD">
            <w:pPr>
              <w:ind w:left="284" w:hanging="284"/>
              <w:jc w:val="center"/>
              <w:rPr>
                <w:rFonts w:cs="Lucida Sans Unicode"/>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278AC017" w14:textId="77777777" w:rsidR="007E4EF1" w:rsidRPr="00B54457" w:rsidRDefault="007E4EF1" w:rsidP="001E33FD">
            <w:pPr>
              <w:tabs>
                <w:tab w:val="left" w:pos="732"/>
              </w:tabs>
              <w:ind w:left="284" w:hanging="284"/>
              <w:rPr>
                <w:rFonts w:cs="Lucida Sans Unicode"/>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10F8084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6633290" w14:textId="77777777" w:rsidR="007E4EF1" w:rsidRPr="00B54457" w:rsidRDefault="007E4EF1" w:rsidP="001E33FD">
            <w:pPr>
              <w:ind w:left="284" w:hanging="284"/>
              <w:rPr>
                <w:rFonts w:cs="Lucida Sans Unicode"/>
              </w:rPr>
            </w:pPr>
          </w:p>
        </w:tc>
      </w:tr>
    </w:tbl>
    <w:p w14:paraId="2E423E09" w14:textId="77777777" w:rsidR="007E4EF1" w:rsidRPr="00C27E77" w:rsidRDefault="007E4EF1" w:rsidP="007E4EF1">
      <w:pPr>
        <w:rPr>
          <w:szCs w:val="22"/>
        </w:rPr>
      </w:pPr>
    </w:p>
    <w:tbl>
      <w:tblPr>
        <w:tblW w:w="5000" w:type="pct"/>
        <w:jc w:val="center"/>
        <w:tblCellMar>
          <w:top w:w="28" w:type="dxa"/>
          <w:left w:w="85" w:type="dxa"/>
          <w:bottom w:w="28" w:type="dxa"/>
          <w:right w:w="85" w:type="dxa"/>
        </w:tblCellMar>
        <w:tblLook w:val="0620" w:firstRow="1" w:lastRow="0" w:firstColumn="0" w:lastColumn="0" w:noHBand="1" w:noVBand="1"/>
      </w:tblPr>
      <w:tblGrid>
        <w:gridCol w:w="5758"/>
        <w:gridCol w:w="1472"/>
        <w:gridCol w:w="1638"/>
        <w:gridCol w:w="1660"/>
        <w:gridCol w:w="3353"/>
        <w:gridCol w:w="1472"/>
      </w:tblGrid>
      <w:tr w:rsidR="007E4EF1" w:rsidRPr="00B54457" w14:paraId="171DA99B" w14:textId="77777777" w:rsidTr="001E33FD">
        <w:trPr>
          <w:trHeight w:val="22"/>
          <w:tblHeader/>
          <w:jc w:val="center"/>
        </w:trPr>
        <w:tc>
          <w:tcPr>
            <w:tcW w:w="224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E52A255" w14:textId="77777777" w:rsidR="007E4EF1" w:rsidRDefault="007E4EF1" w:rsidP="001E33FD">
            <w:pPr>
              <w:ind w:left="284" w:hanging="284"/>
              <w:rPr>
                <w:rFonts w:cs="Lucida Sans Unicode"/>
                <w:b/>
              </w:rPr>
            </w:pPr>
            <w:r w:rsidRPr="00BB69DD">
              <w:rPr>
                <w:rFonts w:cs="Lucida Sans Unicode"/>
                <w:b/>
              </w:rPr>
              <w:lastRenderedPageBreak/>
              <w:t>PESSPA ISSUES</w:t>
            </w:r>
            <w:r>
              <w:rPr>
                <w:rFonts w:cs="Lucida Sans Unicode"/>
                <w:b/>
              </w:rPr>
              <w:t xml:space="preserve"> 3: Procedures and Routines</w:t>
            </w:r>
          </w:p>
          <w:p w14:paraId="032A602A" w14:textId="77777777" w:rsidR="007E4EF1" w:rsidRPr="00BA034F" w:rsidRDefault="007E4EF1" w:rsidP="001E33FD">
            <w:pPr>
              <w:rPr>
                <w:rFonts w:cs="Lucida Sans Unicode"/>
              </w:rPr>
            </w:pPr>
            <w:r w:rsidRPr="00090391">
              <w:rPr>
                <w:rFonts w:cs="Lucida Sans Unicode"/>
                <w:b/>
              </w:rPr>
              <w:t>First aid, digital technology, parental consent, and emergency action</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0BB7D11A"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25DD7B83"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3CD80960"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63" w:type="pct"/>
            <w:tcBorders>
              <w:top w:val="single" w:sz="4" w:space="0" w:color="auto"/>
              <w:left w:val="single" w:sz="4" w:space="0" w:color="auto"/>
              <w:bottom w:val="single" w:sz="12" w:space="0" w:color="auto"/>
              <w:right w:val="single" w:sz="4" w:space="0" w:color="auto"/>
            </w:tcBorders>
            <w:shd w:val="clear" w:color="auto" w:fill="auto"/>
            <w:vAlign w:val="center"/>
          </w:tcPr>
          <w:p w14:paraId="46EC8CB1"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6" w:type="pct"/>
            <w:tcBorders>
              <w:top w:val="single" w:sz="4" w:space="0" w:color="auto"/>
              <w:left w:val="single" w:sz="4" w:space="0" w:color="auto"/>
              <w:bottom w:val="single" w:sz="12" w:space="0" w:color="auto"/>
              <w:right w:val="single" w:sz="4" w:space="0" w:color="auto"/>
            </w:tcBorders>
            <w:shd w:val="clear" w:color="auto" w:fill="auto"/>
            <w:vAlign w:val="center"/>
          </w:tcPr>
          <w:p w14:paraId="7BDE382A"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 &amp; sign)</w:t>
            </w:r>
          </w:p>
        </w:tc>
      </w:tr>
      <w:tr w:rsidR="007E4EF1" w:rsidRPr="00B54457" w14:paraId="0F367424" w14:textId="77777777" w:rsidTr="001E33FD">
        <w:trPr>
          <w:jc w:val="center"/>
        </w:trPr>
        <w:tc>
          <w:tcPr>
            <w:tcW w:w="2246" w:type="pct"/>
            <w:tcBorders>
              <w:top w:val="single" w:sz="12" w:space="0" w:color="auto"/>
              <w:left w:val="single" w:sz="4" w:space="0" w:color="auto"/>
              <w:bottom w:val="single" w:sz="4" w:space="0" w:color="auto"/>
              <w:right w:val="single" w:sz="4" w:space="0" w:color="auto"/>
            </w:tcBorders>
            <w:shd w:val="clear" w:color="auto" w:fill="auto"/>
            <w:hideMark/>
          </w:tcPr>
          <w:p w14:paraId="68006D02"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Is the head teacher aware of all activities offered in &amp; beyond the curriculum</w:t>
            </w:r>
            <w:r w:rsidRPr="00B54457">
              <w:rPr>
                <w:rFonts w:cs="Lucida Sans Unicode"/>
              </w:rPr>
              <w:t>?</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7362CD6D"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306FB76C" w14:textId="77777777" w:rsidR="007E4EF1" w:rsidRPr="00B54457" w:rsidRDefault="007E4EF1" w:rsidP="001E33FD">
            <w:pPr>
              <w:ind w:left="284" w:hanging="284"/>
              <w:jc w:val="center"/>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48DC8892" w14:textId="77777777" w:rsidR="007E4EF1" w:rsidRPr="00B54457" w:rsidRDefault="007E4EF1" w:rsidP="001E33FD">
            <w:pPr>
              <w:tabs>
                <w:tab w:val="left" w:pos="732"/>
              </w:tabs>
              <w:ind w:left="284" w:hanging="284"/>
              <w:rPr>
                <w:rFonts w:cs="Lucida Sans Unicode"/>
              </w:rPr>
            </w:pPr>
          </w:p>
        </w:tc>
        <w:tc>
          <w:tcPr>
            <w:tcW w:w="1463" w:type="pct"/>
            <w:tcBorders>
              <w:top w:val="single" w:sz="12" w:space="0" w:color="auto"/>
              <w:left w:val="single" w:sz="4" w:space="0" w:color="auto"/>
              <w:bottom w:val="single" w:sz="4" w:space="0" w:color="auto"/>
              <w:right w:val="single" w:sz="4" w:space="0" w:color="auto"/>
            </w:tcBorders>
            <w:shd w:val="clear" w:color="auto" w:fill="auto"/>
          </w:tcPr>
          <w:p w14:paraId="4F7016D0" w14:textId="77777777" w:rsidR="007E4EF1" w:rsidRPr="00B54457" w:rsidRDefault="007E4EF1" w:rsidP="001E33FD">
            <w:pPr>
              <w:ind w:left="284" w:hanging="284"/>
              <w:rPr>
                <w:rFonts w:cs="Lucida Sans Unicode"/>
              </w:rPr>
            </w:pPr>
          </w:p>
        </w:tc>
        <w:tc>
          <w:tcPr>
            <w:tcW w:w="386" w:type="pct"/>
            <w:tcBorders>
              <w:top w:val="single" w:sz="12" w:space="0" w:color="auto"/>
              <w:left w:val="single" w:sz="4" w:space="0" w:color="auto"/>
              <w:bottom w:val="single" w:sz="4" w:space="0" w:color="auto"/>
              <w:right w:val="single" w:sz="4" w:space="0" w:color="auto"/>
            </w:tcBorders>
            <w:shd w:val="clear" w:color="auto" w:fill="auto"/>
          </w:tcPr>
          <w:p w14:paraId="1A28183C" w14:textId="77777777" w:rsidR="007E4EF1" w:rsidRPr="00B54457" w:rsidRDefault="007E4EF1" w:rsidP="001E33FD">
            <w:pPr>
              <w:ind w:left="284" w:hanging="284"/>
              <w:rPr>
                <w:rFonts w:cs="Lucida Sans Unicode"/>
              </w:rPr>
            </w:pPr>
          </w:p>
        </w:tc>
      </w:tr>
      <w:tr w:rsidR="007E4EF1" w:rsidRPr="00B54457" w14:paraId="40C45C00"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712415A"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parents informed and involved regarding PESSPA activities?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261DCFB"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F67675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CF5675B"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D8AB83E"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DCB067B" w14:textId="77777777" w:rsidR="007E4EF1" w:rsidRPr="00B54457" w:rsidRDefault="007E4EF1" w:rsidP="001E33FD">
            <w:pPr>
              <w:ind w:left="284" w:hanging="284"/>
              <w:rPr>
                <w:rFonts w:cs="Lucida Sans Unicode"/>
              </w:rPr>
            </w:pPr>
          </w:p>
        </w:tc>
      </w:tr>
      <w:tr w:rsidR="007E4EF1" w:rsidRPr="00B54457" w14:paraId="263A8B83"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80A3222" w14:textId="77777777" w:rsidR="007E4EF1" w:rsidRDefault="007E4EF1" w:rsidP="007E4EF1">
            <w:pPr>
              <w:pStyle w:val="ListParagraph"/>
              <w:numPr>
                <w:ilvl w:val="0"/>
                <w:numId w:val="35"/>
              </w:numPr>
              <w:spacing w:after="0"/>
              <w:ind w:left="284" w:hanging="284"/>
              <w:contextualSpacing w:val="0"/>
              <w:rPr>
                <w:rFonts w:cs="Lucida Sans Unicode"/>
              </w:rPr>
            </w:pPr>
            <w:r>
              <w:rPr>
                <w:rFonts w:cs="Lucida Sans Unicode"/>
              </w:rPr>
              <w:t>Are there adequate hand &amp; respiratory hygiene routines in place?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A321CCA"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F87546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5BF2B7A"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1F39242"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83EA486" w14:textId="77777777" w:rsidR="007E4EF1" w:rsidRPr="00B54457" w:rsidRDefault="007E4EF1" w:rsidP="001E33FD">
            <w:pPr>
              <w:ind w:left="284" w:hanging="284"/>
              <w:rPr>
                <w:rFonts w:cs="Lucida Sans Unicode"/>
              </w:rPr>
            </w:pPr>
          </w:p>
        </w:tc>
      </w:tr>
      <w:tr w:rsidR="007E4EF1" w:rsidRPr="00B54457" w14:paraId="49DCFC17"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F06EA78" w14:textId="77777777" w:rsidR="007E4EF1" w:rsidRDefault="007E4EF1" w:rsidP="007E4EF1">
            <w:pPr>
              <w:pStyle w:val="ListParagraph"/>
              <w:numPr>
                <w:ilvl w:val="0"/>
                <w:numId w:val="35"/>
              </w:numPr>
              <w:spacing w:after="0"/>
              <w:ind w:left="284" w:hanging="284"/>
              <w:contextualSpacing w:val="0"/>
              <w:rPr>
                <w:rFonts w:cs="Lucida Sans Unicode"/>
              </w:rPr>
            </w:pPr>
            <w:r>
              <w:rPr>
                <w:rFonts w:cs="Lucida Sans Unicode"/>
              </w:rPr>
              <w:t>Are equipment and facility cleaning routines suitable to the circumstances?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75DDB2E"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6AE4888"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7215490"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4B5D2E9"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E68E9C4" w14:textId="77777777" w:rsidR="007E4EF1" w:rsidRPr="00B54457" w:rsidRDefault="007E4EF1" w:rsidP="001E33FD">
            <w:pPr>
              <w:ind w:left="284" w:hanging="284"/>
              <w:rPr>
                <w:rFonts w:cs="Lucida Sans Unicode"/>
              </w:rPr>
            </w:pPr>
          </w:p>
        </w:tc>
      </w:tr>
      <w:tr w:rsidR="007E4EF1" w:rsidRPr="00B54457" w14:paraId="1E4E8276"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DBFC9CF"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Is movement to work areas safe and orderly?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1ADE0AC"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690CB2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BCD5DA5"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08E7DAB"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577C1B1" w14:textId="77777777" w:rsidR="007E4EF1" w:rsidRPr="00B54457" w:rsidRDefault="007E4EF1" w:rsidP="001E33FD">
            <w:pPr>
              <w:ind w:left="284" w:hanging="284"/>
              <w:rPr>
                <w:rFonts w:cs="Lucida Sans Unicode"/>
              </w:rPr>
            </w:pPr>
          </w:p>
        </w:tc>
      </w:tr>
      <w:tr w:rsidR="007E4EF1" w:rsidRPr="00B54457" w14:paraId="12E456AF"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4EFB691"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Is access to each facility safely managed?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B3BC061"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E500BB2"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FDDB04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6C0CDD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DA58B78" w14:textId="77777777" w:rsidR="007E4EF1" w:rsidRPr="00B54457" w:rsidRDefault="007E4EF1" w:rsidP="001E33FD">
            <w:pPr>
              <w:ind w:left="284" w:hanging="284"/>
              <w:rPr>
                <w:rFonts w:cs="Lucida Sans Unicode"/>
              </w:rPr>
            </w:pPr>
          </w:p>
        </w:tc>
      </w:tr>
      <w:tr w:rsidR="007E4EF1" w:rsidRPr="00B54457" w14:paraId="270F9F35"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CDE341D"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first aid equipment, procedures, and responsibilities known by staff and where appropriate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38233BF"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507FFDA"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EEF2363"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72D7AF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6D2FBB8" w14:textId="77777777" w:rsidR="007E4EF1" w:rsidRPr="00B54457" w:rsidRDefault="007E4EF1" w:rsidP="001E33FD">
            <w:pPr>
              <w:ind w:left="284" w:hanging="284"/>
              <w:rPr>
                <w:rFonts w:cs="Lucida Sans Unicode"/>
              </w:rPr>
            </w:pPr>
          </w:p>
        </w:tc>
      </w:tr>
      <w:tr w:rsidR="007E4EF1" w:rsidRPr="00B54457" w14:paraId="623086ED"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D5B742C"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safety information notices evident, clearly positioned, effective, shared, and applied?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846D23"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B5BB78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89D5BEA"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7DBE2C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9977357" w14:textId="77777777" w:rsidR="007E4EF1" w:rsidRPr="00B54457" w:rsidRDefault="007E4EF1" w:rsidP="001E33FD">
            <w:pPr>
              <w:ind w:left="284" w:hanging="284"/>
              <w:rPr>
                <w:rFonts w:cs="Lucida Sans Unicode"/>
              </w:rPr>
            </w:pPr>
          </w:p>
        </w:tc>
      </w:tr>
      <w:tr w:rsidR="007E4EF1" w:rsidRPr="00B54457" w14:paraId="4FAED45B"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AB52662"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emergency evacuation procedures known?</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28E7A36"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EF31FC9"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0176EB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E0000E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130941C" w14:textId="77777777" w:rsidR="007E4EF1" w:rsidRPr="00B54457" w:rsidRDefault="007E4EF1" w:rsidP="001E33FD">
            <w:pPr>
              <w:ind w:left="284" w:hanging="284"/>
              <w:rPr>
                <w:rFonts w:cs="Lucida Sans Unicode"/>
              </w:rPr>
            </w:pPr>
          </w:p>
        </w:tc>
      </w:tr>
      <w:tr w:rsidR="007E4EF1" w:rsidRPr="00B54457" w14:paraId="44EAA443"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1158D44"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there other procedures/routine-related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2D913E4"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CDCCF6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E0E2D0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0E3208B"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4643FA5" w14:textId="77777777" w:rsidR="007E4EF1" w:rsidRPr="00B54457" w:rsidRDefault="007E4EF1" w:rsidP="001E33FD">
            <w:pPr>
              <w:ind w:left="284" w:hanging="284"/>
              <w:rPr>
                <w:rFonts w:cs="Lucida Sans Unicode"/>
              </w:rPr>
            </w:pPr>
          </w:p>
        </w:tc>
      </w:tr>
      <w:tr w:rsidR="007E4EF1" w:rsidRPr="00B54457" w14:paraId="456CB721"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8AC79F9"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Is the policy on digital imagery known and applied?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BD04B48"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0E4CC84"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486C91A"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1DDF2E3"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ABBE5D3" w14:textId="77777777" w:rsidR="007E4EF1" w:rsidRPr="00B54457" w:rsidRDefault="007E4EF1" w:rsidP="001E33FD">
            <w:pPr>
              <w:ind w:left="284" w:hanging="284"/>
              <w:rPr>
                <w:rFonts w:cs="Lucida Sans Unicode"/>
              </w:rPr>
            </w:pPr>
          </w:p>
        </w:tc>
      </w:tr>
      <w:tr w:rsidR="007E4EF1" w:rsidRPr="00B54457" w14:paraId="64F09DFC"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6BA40E8"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Has parental consent for off-site visits and activities been obtained?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258EEE7" w14:textId="77777777" w:rsidR="007E4EF1" w:rsidRPr="00B54457" w:rsidRDefault="007E4EF1" w:rsidP="001E33FD">
            <w:pPr>
              <w:ind w:left="284" w:hanging="284"/>
              <w:jc w:val="center"/>
              <w:rPr>
                <w:rFonts w:cs="Lucida Sans Unicode"/>
              </w:rPr>
            </w:pPr>
            <w:r w:rsidRPr="00E2624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8D2000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B585D9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80B6185"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7A8E1F1" w14:textId="77777777" w:rsidR="007E4EF1" w:rsidRPr="00B54457" w:rsidRDefault="007E4EF1" w:rsidP="001E33FD">
            <w:pPr>
              <w:ind w:left="284" w:hanging="284"/>
              <w:rPr>
                <w:rFonts w:cs="Lucida Sans Unicode"/>
              </w:rPr>
            </w:pPr>
          </w:p>
        </w:tc>
      </w:tr>
      <w:tr w:rsidR="007E4EF1" w:rsidRPr="00B54457" w14:paraId="014C8C58"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DE9B8AA"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 xml:space="preserve">Is an attendance register easily available to assist emergency evacuations?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5E5616"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0193513"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21604C0"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1C1145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736183C" w14:textId="77777777" w:rsidR="007E4EF1" w:rsidRPr="00B54457" w:rsidRDefault="007E4EF1" w:rsidP="001E33FD">
            <w:pPr>
              <w:ind w:left="284" w:hanging="284"/>
              <w:rPr>
                <w:rFonts w:cs="Lucida Sans Unicode"/>
              </w:rPr>
            </w:pPr>
          </w:p>
        </w:tc>
      </w:tr>
      <w:tr w:rsidR="007E4EF1" w:rsidRPr="00B54457" w14:paraId="1EBBF05B"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0B0B793"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emergency procedures relevant to on and off-site activities understood and applied by all staff, students, or other involved adults?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67F77AB"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31EA47A"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998AF7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1914014"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C5407CB" w14:textId="77777777" w:rsidR="007E4EF1" w:rsidRPr="00B54457" w:rsidRDefault="007E4EF1" w:rsidP="001E33FD">
            <w:pPr>
              <w:ind w:left="284" w:hanging="284"/>
              <w:rPr>
                <w:rFonts w:cs="Lucida Sans Unicode"/>
              </w:rPr>
            </w:pPr>
          </w:p>
        </w:tc>
      </w:tr>
      <w:tr w:rsidR="007E4EF1" w:rsidRPr="00B54457" w14:paraId="77ACFB1A"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B00A555"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lastRenderedPageBreak/>
              <w:t>Are accident procedures relevant to on and off-site activities understood and applied by all staff, students, or other involved adults?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2D3724A"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4D4548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0BAA79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3BD0835"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5F08863" w14:textId="77777777" w:rsidR="007E4EF1" w:rsidRPr="00B54457" w:rsidRDefault="007E4EF1" w:rsidP="001E33FD">
            <w:pPr>
              <w:ind w:left="284" w:hanging="284"/>
              <w:rPr>
                <w:rFonts w:cs="Lucida Sans Unicode"/>
              </w:rPr>
            </w:pPr>
          </w:p>
        </w:tc>
      </w:tr>
      <w:tr w:rsidR="007E4EF1" w:rsidRPr="00B54457" w14:paraId="766E40BC"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22A1D0A"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Can first aid support be summoned and provided quickly?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4A8E791"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EC884D6"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D9CD372"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4687DC0"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7AD1793" w14:textId="77777777" w:rsidR="007E4EF1" w:rsidRPr="00B54457" w:rsidRDefault="007E4EF1" w:rsidP="001E33FD">
            <w:pPr>
              <w:ind w:left="284" w:hanging="284"/>
              <w:rPr>
                <w:rFonts w:cs="Lucida Sans Unicode"/>
              </w:rPr>
            </w:pPr>
          </w:p>
        </w:tc>
      </w:tr>
      <w:tr w:rsidR="007E4EF1" w:rsidRPr="00B54457" w14:paraId="51AC250F"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EB6606F"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contingency plans to manage safety-related incidents on and off-site understood and applied by all staff, students, or other involved adults?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59E7125"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A6764C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B929D1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2A1FB1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B2A5282" w14:textId="77777777" w:rsidR="007E4EF1" w:rsidRPr="00B54457" w:rsidRDefault="007E4EF1" w:rsidP="001E33FD">
            <w:pPr>
              <w:ind w:left="284" w:hanging="284"/>
              <w:rPr>
                <w:rFonts w:cs="Lucida Sans Unicode"/>
              </w:rPr>
            </w:pPr>
          </w:p>
        </w:tc>
      </w:tr>
      <w:tr w:rsidR="007E4EF1" w:rsidRPr="00B54457" w14:paraId="44350C26" w14:textId="77777777" w:rsidTr="001E33FD">
        <w:trPr>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4169693" w14:textId="77777777" w:rsidR="007E4EF1" w:rsidRPr="00B54457" w:rsidRDefault="007E4EF1" w:rsidP="007E4EF1">
            <w:pPr>
              <w:pStyle w:val="ListParagraph"/>
              <w:numPr>
                <w:ilvl w:val="0"/>
                <w:numId w:val="35"/>
              </w:numPr>
              <w:spacing w:after="0"/>
              <w:ind w:left="284" w:hanging="284"/>
              <w:contextualSpacing w:val="0"/>
              <w:rPr>
                <w:rFonts w:cs="Lucida Sans Unicode"/>
              </w:rPr>
            </w:pPr>
            <w:r>
              <w:rPr>
                <w:rFonts w:cs="Lucida Sans Unicode"/>
              </w:rPr>
              <w:t>Are there other emergency/contingency-related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19B7559" w14:textId="77777777" w:rsidR="007E4EF1" w:rsidRPr="00B54457" w:rsidRDefault="007E4EF1" w:rsidP="001E33FD">
            <w:pPr>
              <w:ind w:left="284" w:hanging="284"/>
              <w:jc w:val="center"/>
              <w:rPr>
                <w:rFonts w:cs="Lucida Sans Unicode"/>
              </w:rPr>
            </w:pPr>
            <w:r w:rsidRPr="006C5DE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3F1990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689204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5A8FF17"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F4EFC61" w14:textId="77777777" w:rsidR="007E4EF1" w:rsidRPr="00B54457" w:rsidRDefault="007E4EF1" w:rsidP="001E33FD">
            <w:pPr>
              <w:ind w:left="284" w:hanging="284"/>
              <w:rPr>
                <w:rFonts w:cs="Lucida Sans Unicode"/>
              </w:rPr>
            </w:pPr>
          </w:p>
        </w:tc>
      </w:tr>
    </w:tbl>
    <w:p w14:paraId="421FF1D6" w14:textId="77777777" w:rsidR="007E4EF1" w:rsidRPr="00C27E77" w:rsidRDefault="007E4EF1" w:rsidP="007E4EF1">
      <w:pPr>
        <w:rPr>
          <w:szCs w:val="22"/>
        </w:rPr>
      </w:pPr>
    </w:p>
    <w:tbl>
      <w:tblPr>
        <w:tblW w:w="5000" w:type="pct"/>
        <w:jc w:val="center"/>
        <w:tblCellMar>
          <w:top w:w="28" w:type="dxa"/>
          <w:left w:w="85" w:type="dxa"/>
          <w:bottom w:w="28" w:type="dxa"/>
          <w:right w:w="85" w:type="dxa"/>
        </w:tblCellMar>
        <w:tblLook w:val="0620" w:firstRow="1" w:lastRow="0" w:firstColumn="0" w:lastColumn="0" w:noHBand="1" w:noVBand="1"/>
      </w:tblPr>
      <w:tblGrid>
        <w:gridCol w:w="5758"/>
        <w:gridCol w:w="1472"/>
        <w:gridCol w:w="1638"/>
        <w:gridCol w:w="1660"/>
        <w:gridCol w:w="3353"/>
        <w:gridCol w:w="1472"/>
      </w:tblGrid>
      <w:tr w:rsidR="007E4EF1" w:rsidRPr="00B54457" w14:paraId="2D246060" w14:textId="77777777" w:rsidTr="001E33FD">
        <w:trPr>
          <w:tblHeader/>
          <w:jc w:val="center"/>
        </w:trPr>
        <w:tc>
          <w:tcPr>
            <w:tcW w:w="224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8D6506" w14:textId="77777777" w:rsidR="007E4EF1" w:rsidRPr="00A123B1" w:rsidRDefault="007E4EF1" w:rsidP="001E33FD">
            <w:pPr>
              <w:rPr>
                <w:rFonts w:cs="Lucida Sans Unicode"/>
                <w:b/>
                <w:bCs/>
              </w:rPr>
            </w:pPr>
            <w:r w:rsidRPr="00BB69DD">
              <w:rPr>
                <w:rFonts w:cs="Lucida Sans Unicode"/>
                <w:b/>
              </w:rPr>
              <w:t>PESSPA ISSUES</w:t>
            </w:r>
            <w:r>
              <w:rPr>
                <w:rFonts w:cs="Lucida Sans Unicode"/>
                <w:b/>
              </w:rPr>
              <w:t xml:space="preserve"> 4: Equipment</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71697F8D"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774F4565"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37263997"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63" w:type="pct"/>
            <w:tcBorders>
              <w:top w:val="single" w:sz="4" w:space="0" w:color="auto"/>
              <w:left w:val="single" w:sz="4" w:space="0" w:color="auto"/>
              <w:bottom w:val="single" w:sz="12" w:space="0" w:color="auto"/>
              <w:right w:val="single" w:sz="4" w:space="0" w:color="auto"/>
            </w:tcBorders>
            <w:shd w:val="clear" w:color="auto" w:fill="auto"/>
            <w:vAlign w:val="center"/>
          </w:tcPr>
          <w:p w14:paraId="507C201C"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6" w:type="pct"/>
            <w:tcBorders>
              <w:top w:val="single" w:sz="4" w:space="0" w:color="auto"/>
              <w:left w:val="single" w:sz="4" w:space="0" w:color="auto"/>
              <w:bottom w:val="single" w:sz="12" w:space="0" w:color="auto"/>
              <w:right w:val="single" w:sz="4" w:space="0" w:color="auto"/>
            </w:tcBorders>
            <w:shd w:val="clear" w:color="auto" w:fill="auto"/>
            <w:vAlign w:val="center"/>
          </w:tcPr>
          <w:p w14:paraId="44E8AC3C"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 &amp; sign)</w:t>
            </w:r>
          </w:p>
        </w:tc>
      </w:tr>
      <w:tr w:rsidR="007E4EF1" w:rsidRPr="00B54457" w14:paraId="08A32BB5" w14:textId="77777777" w:rsidTr="001E33FD">
        <w:trPr>
          <w:trHeight w:val="22"/>
          <w:jc w:val="center"/>
        </w:trPr>
        <w:tc>
          <w:tcPr>
            <w:tcW w:w="2246" w:type="pct"/>
            <w:tcBorders>
              <w:top w:val="single" w:sz="12" w:space="0" w:color="auto"/>
              <w:left w:val="single" w:sz="4" w:space="0" w:color="auto"/>
              <w:bottom w:val="single" w:sz="4" w:space="0" w:color="auto"/>
              <w:right w:val="single" w:sz="4" w:space="0" w:color="auto"/>
            </w:tcBorders>
            <w:shd w:val="clear" w:color="auto" w:fill="auto"/>
          </w:tcPr>
          <w:p w14:paraId="67920FE6" w14:textId="77777777" w:rsidR="007E4EF1" w:rsidRPr="00B54457" w:rsidRDefault="007E4EF1" w:rsidP="007E4EF1">
            <w:pPr>
              <w:numPr>
                <w:ilvl w:val="0"/>
                <w:numId w:val="36"/>
              </w:numPr>
              <w:spacing w:after="0"/>
              <w:rPr>
                <w:rFonts w:cs="Lucida Sans Unicode"/>
              </w:rPr>
            </w:pPr>
            <w:r>
              <w:rPr>
                <w:rFonts w:cs="Lucida Sans Unicode"/>
              </w:rPr>
              <w:t>Is equipment used for purpose for which it was designed?</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6978E044"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5D407841" w14:textId="77777777" w:rsidR="007E4EF1" w:rsidRPr="00B54457" w:rsidRDefault="007E4EF1" w:rsidP="001E33FD">
            <w:pPr>
              <w:ind w:left="284" w:hanging="284"/>
              <w:jc w:val="center"/>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0D523081" w14:textId="77777777" w:rsidR="007E4EF1" w:rsidRPr="00B54457" w:rsidRDefault="007E4EF1" w:rsidP="001E33FD">
            <w:pPr>
              <w:tabs>
                <w:tab w:val="left" w:pos="732"/>
              </w:tabs>
              <w:ind w:left="284" w:hanging="284"/>
              <w:rPr>
                <w:rFonts w:cs="Lucida Sans Unicode"/>
              </w:rPr>
            </w:pPr>
          </w:p>
        </w:tc>
        <w:tc>
          <w:tcPr>
            <w:tcW w:w="1463" w:type="pct"/>
            <w:tcBorders>
              <w:top w:val="single" w:sz="12" w:space="0" w:color="auto"/>
              <w:left w:val="single" w:sz="4" w:space="0" w:color="auto"/>
              <w:bottom w:val="single" w:sz="4" w:space="0" w:color="auto"/>
              <w:right w:val="single" w:sz="4" w:space="0" w:color="auto"/>
            </w:tcBorders>
            <w:shd w:val="clear" w:color="auto" w:fill="auto"/>
          </w:tcPr>
          <w:p w14:paraId="251B8501" w14:textId="77777777" w:rsidR="007E4EF1" w:rsidRPr="00B54457" w:rsidRDefault="007E4EF1" w:rsidP="001E33FD">
            <w:pPr>
              <w:ind w:left="284" w:hanging="284"/>
              <w:rPr>
                <w:rFonts w:cs="Lucida Sans Unicode"/>
              </w:rPr>
            </w:pPr>
          </w:p>
        </w:tc>
        <w:tc>
          <w:tcPr>
            <w:tcW w:w="386" w:type="pct"/>
            <w:tcBorders>
              <w:top w:val="single" w:sz="12" w:space="0" w:color="auto"/>
              <w:left w:val="single" w:sz="4" w:space="0" w:color="auto"/>
              <w:bottom w:val="single" w:sz="4" w:space="0" w:color="auto"/>
              <w:right w:val="single" w:sz="4" w:space="0" w:color="auto"/>
            </w:tcBorders>
            <w:shd w:val="clear" w:color="auto" w:fill="auto"/>
          </w:tcPr>
          <w:p w14:paraId="2BCA3D6C" w14:textId="77777777" w:rsidR="007E4EF1" w:rsidRPr="00B54457" w:rsidRDefault="007E4EF1" w:rsidP="001E33FD">
            <w:pPr>
              <w:ind w:left="284" w:hanging="284"/>
              <w:rPr>
                <w:rFonts w:cs="Lucida Sans Unicode"/>
              </w:rPr>
            </w:pPr>
          </w:p>
        </w:tc>
      </w:tr>
      <w:tr w:rsidR="007E4EF1" w:rsidRPr="00B54457" w14:paraId="1412BB81"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6D07F90" w14:textId="77777777" w:rsidR="007E4EF1" w:rsidRPr="00B54457" w:rsidRDefault="007E4EF1" w:rsidP="007E4EF1">
            <w:pPr>
              <w:numPr>
                <w:ilvl w:val="0"/>
                <w:numId w:val="36"/>
              </w:numPr>
              <w:spacing w:after="0"/>
              <w:rPr>
                <w:rFonts w:cs="Lucida Sans Unicode"/>
              </w:rPr>
            </w:pPr>
            <w:r>
              <w:rPr>
                <w:rFonts w:cs="Lucida Sans Unicode"/>
              </w:rPr>
              <w:t>Is all equipment in good condition?</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7BABC16"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1CE6CBD"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72E52D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72D0D8D" w14:textId="77777777" w:rsidR="007E4EF1" w:rsidRPr="00B54457" w:rsidRDefault="007E4EF1" w:rsidP="001E33FD">
            <w:pPr>
              <w:ind w:left="284" w:hanging="284"/>
              <w:rPr>
                <w:rFonts w:cs="Lucida Sans Unicode"/>
              </w:rPr>
            </w:pPr>
            <w:r w:rsidRPr="000F6B4F">
              <w:rPr>
                <w:rFonts w:cs="Calibri"/>
                <w:color w:val="00B0F0"/>
              </w:rPr>
              <w:t>Yearly audit of equipment by PE Lead</w:t>
            </w:r>
            <w:r>
              <w:rPr>
                <w:rFonts w:cs="Calibri"/>
                <w:color w:val="00B0F0"/>
              </w:rPr>
              <w:t>/ regular inspections by teaching staff</w:t>
            </w:r>
            <w:r w:rsidRPr="000F6B4F">
              <w:rPr>
                <w:rFonts w:cs="Lucida Sans Unicode"/>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66D8EF8" w14:textId="77777777" w:rsidR="007E4EF1" w:rsidRPr="00B54457" w:rsidRDefault="007E4EF1" w:rsidP="001E33FD">
            <w:pPr>
              <w:ind w:left="284" w:hanging="284"/>
              <w:rPr>
                <w:rFonts w:cs="Lucida Sans Unicode"/>
              </w:rPr>
            </w:pPr>
          </w:p>
        </w:tc>
      </w:tr>
      <w:tr w:rsidR="007E4EF1" w:rsidRPr="00B54457" w14:paraId="56E62C8F"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DAFFD8F" w14:textId="77777777" w:rsidR="007E4EF1" w:rsidRPr="00B54457" w:rsidRDefault="007E4EF1" w:rsidP="007E4EF1">
            <w:pPr>
              <w:numPr>
                <w:ilvl w:val="0"/>
                <w:numId w:val="36"/>
              </w:numPr>
              <w:spacing w:after="0"/>
              <w:rPr>
                <w:rFonts w:cs="Lucida Sans Unicode"/>
              </w:rPr>
            </w:pPr>
            <w:r>
              <w:rPr>
                <w:rFonts w:cs="Lucida Sans Unicode"/>
              </w:rPr>
              <w:t>Is equipment the right size, type, weight, quality, and suitability for the age, build, strength etc. of students and for the activity?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39F2B8B"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C56501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64C0921"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E07115B"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03185C9" w14:textId="77777777" w:rsidR="007E4EF1" w:rsidRPr="00B54457" w:rsidRDefault="007E4EF1" w:rsidP="001E33FD">
            <w:pPr>
              <w:ind w:left="284" w:hanging="284"/>
              <w:rPr>
                <w:rFonts w:cs="Lucida Sans Unicode"/>
              </w:rPr>
            </w:pPr>
          </w:p>
        </w:tc>
      </w:tr>
      <w:tr w:rsidR="007E4EF1" w:rsidRPr="00B54457" w14:paraId="10AE0386"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7486129" w14:textId="77777777" w:rsidR="007E4EF1" w:rsidRPr="00B54457" w:rsidRDefault="007E4EF1" w:rsidP="007E4EF1">
            <w:pPr>
              <w:numPr>
                <w:ilvl w:val="0"/>
                <w:numId w:val="36"/>
              </w:numPr>
              <w:spacing w:after="0"/>
              <w:rPr>
                <w:rFonts w:cs="Lucida Sans Unicode"/>
              </w:rPr>
            </w:pPr>
            <w:r>
              <w:rPr>
                <w:rFonts w:cs="Lucida Sans Unicode"/>
              </w:rPr>
              <w:t>Have students been taught to carry, move, place, &amp; retrieve equipment safely?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EC43B5D"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9260D9E"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3E52E0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A23B542"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6ED8256" w14:textId="77777777" w:rsidR="007E4EF1" w:rsidRPr="00B54457" w:rsidRDefault="007E4EF1" w:rsidP="001E33FD">
            <w:pPr>
              <w:ind w:left="284" w:hanging="284"/>
              <w:rPr>
                <w:rFonts w:cs="Lucida Sans Unicode"/>
              </w:rPr>
            </w:pPr>
          </w:p>
        </w:tc>
      </w:tr>
      <w:tr w:rsidR="007E4EF1" w:rsidRPr="00B54457" w14:paraId="7636AE6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EC9DCE7" w14:textId="77777777" w:rsidR="007E4EF1" w:rsidRPr="00B54457" w:rsidRDefault="007E4EF1" w:rsidP="007E4EF1">
            <w:pPr>
              <w:numPr>
                <w:ilvl w:val="0"/>
                <w:numId w:val="36"/>
              </w:numPr>
              <w:spacing w:after="0"/>
              <w:rPr>
                <w:rFonts w:cs="Lucida Sans Unicode"/>
              </w:rPr>
            </w:pPr>
            <w:r>
              <w:rPr>
                <w:rFonts w:cs="Lucida Sans Unicode"/>
              </w:rPr>
              <w:t>Is supervision of the carrying/siting of equipment appropriately managed?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12C9716"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6ACE28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17C714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E135949"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75515EB" w14:textId="77777777" w:rsidR="007E4EF1" w:rsidRPr="00B54457" w:rsidRDefault="007E4EF1" w:rsidP="001E33FD">
            <w:pPr>
              <w:ind w:left="284" w:hanging="284"/>
              <w:rPr>
                <w:rFonts w:cs="Lucida Sans Unicode"/>
              </w:rPr>
            </w:pPr>
          </w:p>
        </w:tc>
      </w:tr>
      <w:tr w:rsidR="007E4EF1" w:rsidRPr="00B54457" w14:paraId="02B245AB"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ACCF9E3" w14:textId="77777777" w:rsidR="007E4EF1" w:rsidRPr="00B54457" w:rsidRDefault="007E4EF1" w:rsidP="007E4EF1">
            <w:pPr>
              <w:numPr>
                <w:ilvl w:val="0"/>
                <w:numId w:val="36"/>
              </w:numPr>
              <w:spacing w:after="0"/>
              <w:rPr>
                <w:rFonts w:cs="Lucida Sans Unicode"/>
              </w:rPr>
            </w:pPr>
            <w:r>
              <w:rPr>
                <w:rFonts w:cs="Lucida Sans Unicode"/>
              </w:rPr>
              <w:lastRenderedPageBreak/>
              <w:t>Do staff check equipment before use  y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49B3EED"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2C9CC30"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2AB08DB"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67F94F8"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782DF03" w14:textId="77777777" w:rsidR="007E4EF1" w:rsidRPr="00B54457" w:rsidRDefault="007E4EF1" w:rsidP="001E33FD">
            <w:pPr>
              <w:ind w:left="284" w:hanging="284"/>
              <w:rPr>
                <w:rFonts w:cs="Lucida Sans Unicode"/>
              </w:rPr>
            </w:pPr>
          </w:p>
        </w:tc>
      </w:tr>
      <w:tr w:rsidR="007E4EF1" w:rsidRPr="00B54457" w14:paraId="11EF9AA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C2760DB" w14:textId="77777777" w:rsidR="007E4EF1" w:rsidRPr="00B54457" w:rsidRDefault="007E4EF1" w:rsidP="007E4EF1">
            <w:pPr>
              <w:numPr>
                <w:ilvl w:val="0"/>
                <w:numId w:val="36"/>
              </w:numPr>
              <w:spacing w:after="0"/>
              <w:rPr>
                <w:rFonts w:cs="Lucida Sans Unicode"/>
              </w:rPr>
            </w:pPr>
            <w:r>
              <w:rPr>
                <w:rFonts w:cs="Lucida Sans Unicode"/>
              </w:rPr>
              <w:t>Do staff appropriately report, remove, and/or replace defective equipment?</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BB59B9"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76DE676"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E2F2CB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2D4097C"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B7C7DB7" w14:textId="77777777" w:rsidR="007E4EF1" w:rsidRPr="00B54457" w:rsidRDefault="007E4EF1" w:rsidP="001E33FD">
            <w:pPr>
              <w:ind w:left="284" w:hanging="284"/>
              <w:rPr>
                <w:rFonts w:cs="Lucida Sans Unicode"/>
              </w:rPr>
            </w:pPr>
          </w:p>
        </w:tc>
      </w:tr>
      <w:tr w:rsidR="007E4EF1" w:rsidRPr="00B54457" w14:paraId="1E3CB18F"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00C6929" w14:textId="77777777" w:rsidR="007E4EF1" w:rsidRPr="00B54457" w:rsidRDefault="007E4EF1" w:rsidP="007E4EF1">
            <w:pPr>
              <w:numPr>
                <w:ilvl w:val="0"/>
                <w:numId w:val="36"/>
              </w:numPr>
              <w:spacing w:after="0"/>
              <w:rPr>
                <w:rFonts w:cs="Lucida Sans Unicode"/>
              </w:rPr>
            </w:pPr>
            <w:r>
              <w:rPr>
                <w:rFonts w:cs="Lucida Sans Unicode"/>
              </w:rPr>
              <w:t>Is equipment accessible and safely stored?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72B0CBA"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9943CA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6E86B0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D5FA02C"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89098A5" w14:textId="77777777" w:rsidR="007E4EF1" w:rsidRPr="00B54457" w:rsidRDefault="007E4EF1" w:rsidP="001E33FD">
            <w:pPr>
              <w:ind w:left="284" w:hanging="284"/>
              <w:rPr>
                <w:rFonts w:cs="Lucida Sans Unicode"/>
              </w:rPr>
            </w:pPr>
          </w:p>
        </w:tc>
      </w:tr>
      <w:tr w:rsidR="007E4EF1" w:rsidRPr="00B54457" w14:paraId="646131B9"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9747698" w14:textId="77777777" w:rsidR="007E4EF1" w:rsidRPr="00B54457" w:rsidRDefault="007E4EF1" w:rsidP="007E4EF1">
            <w:pPr>
              <w:numPr>
                <w:ilvl w:val="0"/>
                <w:numId w:val="36"/>
              </w:numPr>
              <w:spacing w:after="0"/>
              <w:rPr>
                <w:rFonts w:cs="Lucida Sans Unicode"/>
              </w:rPr>
            </w:pPr>
            <w:r>
              <w:rPr>
                <w:rFonts w:cs="Lucida Sans Unicode"/>
              </w:rPr>
              <w:t>Are routines for the collection, user checks on, retrieval, changing, and return of equipment known and applied by all staff and students?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3F66F2D" w14:textId="77777777" w:rsidR="007E4EF1" w:rsidRPr="00B54457" w:rsidRDefault="007E4EF1" w:rsidP="001E33FD">
            <w:pPr>
              <w:ind w:left="284" w:hanging="284"/>
              <w:jc w:val="center"/>
              <w:rPr>
                <w:rFonts w:cs="Lucida Sans Unicode"/>
              </w:rPr>
            </w:pPr>
            <w:r w:rsidRPr="00077E5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013CF8A"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30DB1D4"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F6C03E8"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DDEB8B7" w14:textId="77777777" w:rsidR="007E4EF1" w:rsidRPr="00B54457" w:rsidRDefault="007E4EF1" w:rsidP="001E33FD">
            <w:pPr>
              <w:ind w:left="284" w:hanging="284"/>
              <w:rPr>
                <w:rFonts w:cs="Lucida Sans Unicode"/>
              </w:rPr>
            </w:pPr>
          </w:p>
        </w:tc>
      </w:tr>
      <w:tr w:rsidR="007E4EF1" w:rsidRPr="00B54457" w14:paraId="4D8A1A4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FBD801D" w14:textId="77777777" w:rsidR="007E4EF1" w:rsidRPr="00B54457" w:rsidRDefault="007E4EF1" w:rsidP="007E4EF1">
            <w:pPr>
              <w:numPr>
                <w:ilvl w:val="0"/>
                <w:numId w:val="36"/>
              </w:numPr>
              <w:spacing w:after="0"/>
              <w:rPr>
                <w:rFonts w:cs="Lucida Sans Unicode"/>
              </w:rPr>
            </w:pPr>
            <w:r>
              <w:rPr>
                <w:rFonts w:cs="Lucida Sans Unicode"/>
              </w:rPr>
              <w:t>Are there other equipment use and management-related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3E8C6AF" w14:textId="77777777" w:rsidR="007E4EF1" w:rsidRPr="00B54457" w:rsidRDefault="007E4EF1" w:rsidP="001E33FD">
            <w:pPr>
              <w:ind w:left="284" w:hanging="284"/>
              <w:jc w:val="center"/>
              <w:rPr>
                <w:rFonts w:cs="Lucida Sans Unicode"/>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41ADBA7"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569525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4897235"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7EF2C7B" w14:textId="77777777" w:rsidR="007E4EF1" w:rsidRPr="00B54457" w:rsidRDefault="007E4EF1" w:rsidP="001E33FD">
            <w:pPr>
              <w:ind w:left="284" w:hanging="284"/>
              <w:rPr>
                <w:rFonts w:cs="Lucida Sans Unicode"/>
              </w:rPr>
            </w:pPr>
          </w:p>
        </w:tc>
      </w:tr>
      <w:tr w:rsidR="007E4EF1" w:rsidRPr="00B54457" w14:paraId="3BE42DC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61E634B" w14:textId="77777777" w:rsidR="007E4EF1" w:rsidRPr="00B54457" w:rsidRDefault="007E4EF1" w:rsidP="007E4EF1">
            <w:pPr>
              <w:numPr>
                <w:ilvl w:val="0"/>
                <w:numId w:val="36"/>
              </w:numPr>
              <w:spacing w:after="0"/>
              <w:rPr>
                <w:rFonts w:cs="Lucida Sans Unicode"/>
              </w:rPr>
            </w:pPr>
            <w:r>
              <w:rPr>
                <w:rFonts w:cs="Lucida Sans Unicode"/>
              </w:rPr>
              <w:t>Are annual inspections of gymnastic, play, and fitness equipment by a competent inspector in place with arising issues being managed appropriately?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6D3FDC1" w14:textId="77777777" w:rsidR="007E4EF1" w:rsidRPr="00B54457" w:rsidRDefault="007E4EF1" w:rsidP="001E33FD">
            <w:pPr>
              <w:ind w:left="284" w:hanging="284"/>
              <w:jc w:val="center"/>
              <w:rPr>
                <w:rFonts w:cs="Lucida Sans Unicode"/>
              </w:rPr>
            </w:pPr>
            <w:r w:rsidRPr="00F30407">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DBA8FD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92DADFB"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87865D4"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DE74238" w14:textId="77777777" w:rsidR="007E4EF1" w:rsidRPr="00B54457" w:rsidRDefault="007E4EF1" w:rsidP="001E33FD">
            <w:pPr>
              <w:ind w:left="284" w:hanging="284"/>
              <w:rPr>
                <w:rFonts w:cs="Lucida Sans Unicode"/>
              </w:rPr>
            </w:pPr>
          </w:p>
        </w:tc>
      </w:tr>
      <w:tr w:rsidR="007E4EF1" w:rsidRPr="00B54457" w14:paraId="0DFC65F4"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BBCA6B9" w14:textId="77777777" w:rsidR="007E4EF1" w:rsidRPr="00B54457" w:rsidRDefault="007E4EF1" w:rsidP="007E4EF1">
            <w:pPr>
              <w:numPr>
                <w:ilvl w:val="0"/>
                <w:numId w:val="36"/>
              </w:numPr>
              <w:spacing w:after="0"/>
              <w:rPr>
                <w:rFonts w:cs="Lucida Sans Unicode"/>
              </w:rPr>
            </w:pPr>
            <w:r>
              <w:rPr>
                <w:rFonts w:cs="Lucida Sans Unicode"/>
              </w:rPr>
              <w:t>Is any improvised use of equipment allowed?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F54DDF9" w14:textId="77777777" w:rsidR="007E4EF1" w:rsidRPr="00B54457" w:rsidRDefault="007E4EF1" w:rsidP="001E33FD">
            <w:pPr>
              <w:ind w:left="284" w:hanging="284"/>
              <w:jc w:val="center"/>
              <w:rPr>
                <w:rFonts w:cs="Lucida Sans Unicode"/>
              </w:rPr>
            </w:pPr>
            <w:r w:rsidRPr="00F30407">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5D48056"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4C25C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852288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2E95F5E" w14:textId="77777777" w:rsidR="007E4EF1" w:rsidRPr="00B54457" w:rsidRDefault="007E4EF1" w:rsidP="001E33FD">
            <w:pPr>
              <w:ind w:left="284" w:hanging="284"/>
              <w:rPr>
                <w:rFonts w:cs="Lucida Sans Unicode"/>
              </w:rPr>
            </w:pPr>
          </w:p>
        </w:tc>
      </w:tr>
      <w:tr w:rsidR="007E4EF1" w:rsidRPr="00B54457" w14:paraId="6C92C6F1"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6DFFC16" w14:textId="77777777" w:rsidR="007E4EF1" w:rsidRPr="00B54457" w:rsidRDefault="007E4EF1" w:rsidP="007E4EF1">
            <w:pPr>
              <w:numPr>
                <w:ilvl w:val="0"/>
                <w:numId w:val="36"/>
              </w:numPr>
              <w:spacing w:after="0"/>
              <w:rPr>
                <w:rFonts w:cs="Lucida Sans Unicode"/>
              </w:rPr>
            </w:pPr>
            <w:r>
              <w:rPr>
                <w:rFonts w:cs="Lucida Sans Unicode"/>
              </w:rPr>
              <w:t>Is all required safety and rescue equipment present for all sessions?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9D6A58A" w14:textId="77777777" w:rsidR="007E4EF1" w:rsidRPr="00B54457" w:rsidRDefault="007E4EF1" w:rsidP="001E33FD">
            <w:pPr>
              <w:ind w:left="284" w:hanging="284"/>
              <w:jc w:val="center"/>
              <w:rPr>
                <w:rFonts w:cs="Lucida Sans Unicode"/>
              </w:rPr>
            </w:pPr>
            <w:r w:rsidRPr="00433D2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A999F43"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27F9832"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3FE7B3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4CB0BDC" w14:textId="77777777" w:rsidR="007E4EF1" w:rsidRPr="00B54457" w:rsidRDefault="007E4EF1" w:rsidP="001E33FD">
            <w:pPr>
              <w:ind w:left="284" w:hanging="284"/>
              <w:rPr>
                <w:rFonts w:cs="Lucida Sans Unicode"/>
              </w:rPr>
            </w:pPr>
          </w:p>
        </w:tc>
      </w:tr>
      <w:tr w:rsidR="007E4EF1" w:rsidRPr="00B54457" w14:paraId="0C48406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5E70B74" w14:textId="77777777" w:rsidR="007E4EF1" w:rsidRPr="00B54457" w:rsidRDefault="007E4EF1" w:rsidP="007E4EF1">
            <w:pPr>
              <w:numPr>
                <w:ilvl w:val="0"/>
                <w:numId w:val="36"/>
              </w:numPr>
              <w:spacing w:after="0"/>
              <w:rPr>
                <w:rFonts w:cs="Lucida Sans Unicode"/>
              </w:rPr>
            </w:pPr>
            <w:r>
              <w:rPr>
                <w:rFonts w:cs="Lucida Sans Unicode"/>
              </w:rPr>
              <w:t>Are there other equipment-related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BAF3D61" w14:textId="77777777" w:rsidR="007E4EF1" w:rsidRPr="00B54457" w:rsidRDefault="007E4EF1" w:rsidP="001E33FD">
            <w:pPr>
              <w:ind w:left="284" w:hanging="284"/>
              <w:jc w:val="center"/>
              <w:rPr>
                <w:rFonts w:cs="Lucida Sans Unicode"/>
              </w:rPr>
            </w:pPr>
            <w:r w:rsidRPr="00433D23">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CD27CB8"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2076774"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11880F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4195E6C" w14:textId="77777777" w:rsidR="007E4EF1" w:rsidRPr="00B54457" w:rsidRDefault="007E4EF1" w:rsidP="001E33FD">
            <w:pPr>
              <w:ind w:left="284" w:hanging="284"/>
              <w:rPr>
                <w:rFonts w:cs="Lucida Sans Unicode"/>
              </w:rPr>
            </w:pPr>
          </w:p>
        </w:tc>
      </w:tr>
    </w:tbl>
    <w:p w14:paraId="4ADABFD9" w14:textId="77777777" w:rsidR="007E4EF1" w:rsidRDefault="007E4EF1" w:rsidP="007E4EF1"/>
    <w:tbl>
      <w:tblPr>
        <w:tblW w:w="5000" w:type="pct"/>
        <w:jc w:val="center"/>
        <w:tblCellMar>
          <w:top w:w="28" w:type="dxa"/>
          <w:left w:w="85" w:type="dxa"/>
          <w:bottom w:w="28" w:type="dxa"/>
          <w:right w:w="85" w:type="dxa"/>
        </w:tblCellMar>
        <w:tblLook w:val="0620" w:firstRow="1" w:lastRow="0" w:firstColumn="0" w:lastColumn="0" w:noHBand="1" w:noVBand="1"/>
      </w:tblPr>
      <w:tblGrid>
        <w:gridCol w:w="5758"/>
        <w:gridCol w:w="1472"/>
        <w:gridCol w:w="1638"/>
        <w:gridCol w:w="1660"/>
        <w:gridCol w:w="3353"/>
        <w:gridCol w:w="1472"/>
      </w:tblGrid>
      <w:tr w:rsidR="007E4EF1" w:rsidRPr="00B54457" w14:paraId="4BBBDC42" w14:textId="77777777" w:rsidTr="001E33FD">
        <w:trPr>
          <w:trHeight w:val="22"/>
          <w:tblHeader/>
          <w:jc w:val="center"/>
        </w:trPr>
        <w:tc>
          <w:tcPr>
            <w:tcW w:w="2246" w:type="pct"/>
            <w:tcBorders>
              <w:top w:val="single" w:sz="4" w:space="0" w:color="auto"/>
              <w:left w:val="single" w:sz="4" w:space="0" w:color="auto"/>
              <w:bottom w:val="single" w:sz="12" w:space="0" w:color="auto"/>
              <w:right w:val="single" w:sz="4" w:space="0" w:color="auto"/>
            </w:tcBorders>
            <w:shd w:val="clear" w:color="auto" w:fill="auto"/>
            <w:vAlign w:val="center"/>
          </w:tcPr>
          <w:p w14:paraId="44FED647" w14:textId="77777777" w:rsidR="007E4EF1" w:rsidRPr="00A123B1" w:rsidRDefault="007E4EF1" w:rsidP="001E33FD">
            <w:pPr>
              <w:rPr>
                <w:rFonts w:cs="Lucida Sans Unicode"/>
                <w:b/>
                <w:bCs/>
              </w:rPr>
            </w:pPr>
            <w:bookmarkStart w:id="62" w:name="_Hlk79141901"/>
            <w:r w:rsidRPr="00BB69DD">
              <w:rPr>
                <w:rFonts w:cs="Lucida Sans Unicode"/>
                <w:b/>
              </w:rPr>
              <w:t>PESSPA ISSUES</w:t>
            </w:r>
            <w:r>
              <w:rPr>
                <w:rFonts w:cs="Lucida Sans Unicode"/>
                <w:b/>
              </w:rPr>
              <w:t xml:space="preserve"> 5: Transport</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7F6F3197"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67CE58DA"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72338BB8"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63" w:type="pct"/>
            <w:tcBorders>
              <w:top w:val="single" w:sz="4" w:space="0" w:color="auto"/>
              <w:left w:val="single" w:sz="4" w:space="0" w:color="auto"/>
              <w:bottom w:val="single" w:sz="12" w:space="0" w:color="auto"/>
              <w:right w:val="single" w:sz="4" w:space="0" w:color="auto"/>
            </w:tcBorders>
            <w:shd w:val="clear" w:color="auto" w:fill="auto"/>
            <w:vAlign w:val="center"/>
          </w:tcPr>
          <w:p w14:paraId="3E83FA98"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6" w:type="pct"/>
            <w:tcBorders>
              <w:top w:val="single" w:sz="4" w:space="0" w:color="auto"/>
              <w:left w:val="single" w:sz="4" w:space="0" w:color="auto"/>
              <w:bottom w:val="single" w:sz="12" w:space="0" w:color="auto"/>
              <w:right w:val="single" w:sz="4" w:space="0" w:color="auto"/>
            </w:tcBorders>
            <w:shd w:val="clear" w:color="auto" w:fill="auto"/>
            <w:vAlign w:val="center"/>
          </w:tcPr>
          <w:p w14:paraId="683170A8"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 &amp; sign)</w:t>
            </w:r>
          </w:p>
        </w:tc>
      </w:tr>
      <w:bookmarkEnd w:id="62"/>
      <w:tr w:rsidR="007E4EF1" w:rsidRPr="00B54457" w14:paraId="2E15266A" w14:textId="77777777" w:rsidTr="001E33FD">
        <w:trPr>
          <w:trHeight w:val="22"/>
          <w:jc w:val="center"/>
        </w:trPr>
        <w:tc>
          <w:tcPr>
            <w:tcW w:w="2246" w:type="pct"/>
            <w:tcBorders>
              <w:top w:val="single" w:sz="12" w:space="0" w:color="auto"/>
              <w:left w:val="single" w:sz="4" w:space="0" w:color="auto"/>
              <w:bottom w:val="single" w:sz="4" w:space="0" w:color="auto"/>
              <w:right w:val="single" w:sz="4" w:space="0" w:color="auto"/>
            </w:tcBorders>
            <w:shd w:val="clear" w:color="auto" w:fill="auto"/>
          </w:tcPr>
          <w:p w14:paraId="00FDBA27" w14:textId="77777777" w:rsidR="007E4EF1" w:rsidRDefault="007E4EF1" w:rsidP="007E4EF1">
            <w:pPr>
              <w:numPr>
                <w:ilvl w:val="0"/>
                <w:numId w:val="37"/>
              </w:numPr>
              <w:spacing w:after="0"/>
              <w:rPr>
                <w:rFonts w:cs="Lucida Sans Unicode"/>
              </w:rPr>
            </w:pPr>
            <w:r>
              <w:rPr>
                <w:rFonts w:cs="Lucida Sans Unicode"/>
              </w:rPr>
              <w:t>Is there a clear policy and procedures in place to manage use of all transport?</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20DB2C68" w14:textId="77777777" w:rsidR="007E4EF1" w:rsidRPr="00B54457" w:rsidRDefault="007E4EF1" w:rsidP="001E33FD">
            <w:pPr>
              <w:ind w:left="284" w:hanging="284"/>
              <w:jc w:val="center"/>
              <w:rPr>
                <w:rFonts w:cs="Lucida Sans Unicode"/>
              </w:rPr>
            </w:pPr>
            <w:r w:rsidRPr="00B333C5">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13435B24" w14:textId="77777777" w:rsidR="007E4EF1" w:rsidRPr="00B54457" w:rsidRDefault="007E4EF1" w:rsidP="001E33FD">
            <w:pPr>
              <w:ind w:left="284" w:hanging="284"/>
              <w:jc w:val="center"/>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1A0C2C64" w14:textId="77777777" w:rsidR="007E4EF1" w:rsidRPr="00B54457" w:rsidRDefault="007E4EF1" w:rsidP="001E33FD">
            <w:pPr>
              <w:tabs>
                <w:tab w:val="left" w:pos="732"/>
              </w:tabs>
              <w:ind w:left="284" w:hanging="284"/>
              <w:rPr>
                <w:rFonts w:cs="Lucida Sans Unicode"/>
              </w:rPr>
            </w:pPr>
          </w:p>
        </w:tc>
        <w:tc>
          <w:tcPr>
            <w:tcW w:w="1463" w:type="pct"/>
            <w:tcBorders>
              <w:top w:val="single" w:sz="12" w:space="0" w:color="auto"/>
              <w:left w:val="single" w:sz="4" w:space="0" w:color="auto"/>
              <w:bottom w:val="single" w:sz="4" w:space="0" w:color="auto"/>
              <w:right w:val="single" w:sz="4" w:space="0" w:color="auto"/>
            </w:tcBorders>
            <w:shd w:val="clear" w:color="auto" w:fill="auto"/>
          </w:tcPr>
          <w:p w14:paraId="600FABEA" w14:textId="77777777" w:rsidR="007E4EF1" w:rsidRPr="00B54457" w:rsidRDefault="007E4EF1" w:rsidP="001E33FD">
            <w:pPr>
              <w:ind w:left="284" w:hanging="284"/>
              <w:rPr>
                <w:rFonts w:cs="Lucida Sans Unicode"/>
              </w:rPr>
            </w:pPr>
          </w:p>
        </w:tc>
        <w:tc>
          <w:tcPr>
            <w:tcW w:w="386" w:type="pct"/>
            <w:tcBorders>
              <w:top w:val="single" w:sz="12" w:space="0" w:color="auto"/>
              <w:left w:val="single" w:sz="4" w:space="0" w:color="auto"/>
              <w:bottom w:val="single" w:sz="4" w:space="0" w:color="auto"/>
              <w:right w:val="single" w:sz="4" w:space="0" w:color="auto"/>
            </w:tcBorders>
            <w:shd w:val="clear" w:color="auto" w:fill="auto"/>
          </w:tcPr>
          <w:p w14:paraId="54431F50" w14:textId="77777777" w:rsidR="007E4EF1" w:rsidRPr="00B54457" w:rsidRDefault="007E4EF1" w:rsidP="001E33FD">
            <w:pPr>
              <w:ind w:left="284" w:hanging="284"/>
              <w:rPr>
                <w:rFonts w:cs="Lucida Sans Unicode"/>
              </w:rPr>
            </w:pPr>
          </w:p>
        </w:tc>
      </w:tr>
      <w:tr w:rsidR="007E4EF1" w:rsidRPr="00B54457" w14:paraId="0E63648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C6F8EFD" w14:textId="77777777" w:rsidR="007E4EF1" w:rsidRPr="00B54457" w:rsidRDefault="007E4EF1" w:rsidP="007E4EF1">
            <w:pPr>
              <w:numPr>
                <w:ilvl w:val="0"/>
                <w:numId w:val="37"/>
              </w:numPr>
              <w:spacing w:after="0"/>
              <w:rPr>
                <w:rFonts w:cs="Lucida Sans Unicode"/>
              </w:rPr>
            </w:pPr>
            <w:r>
              <w:rPr>
                <w:rFonts w:cs="Lucida Sans Unicode"/>
              </w:rPr>
              <w:lastRenderedPageBreak/>
              <w:t>Are school-owned/managed vehicles checked for roadworthiness before use?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ECD81FC" w14:textId="77777777" w:rsidR="007E4EF1" w:rsidRPr="00B54457" w:rsidRDefault="007E4EF1" w:rsidP="001E33FD">
            <w:pPr>
              <w:ind w:left="284" w:hanging="284"/>
              <w:jc w:val="center"/>
              <w:rPr>
                <w:rFonts w:cs="Lucida Sans Unicode"/>
              </w:rPr>
            </w:pPr>
            <w:r w:rsidRPr="00B333C5">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D0086FA"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846E3E8"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2A2393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47A999A" w14:textId="77777777" w:rsidR="007E4EF1" w:rsidRPr="00B54457" w:rsidRDefault="007E4EF1" w:rsidP="001E33FD">
            <w:pPr>
              <w:ind w:left="284" w:hanging="284"/>
              <w:rPr>
                <w:rFonts w:cs="Lucida Sans Unicode"/>
              </w:rPr>
            </w:pPr>
          </w:p>
        </w:tc>
      </w:tr>
      <w:tr w:rsidR="007E4EF1" w:rsidRPr="00B54457" w14:paraId="781E593F"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613F5F2" w14:textId="77777777" w:rsidR="007E4EF1" w:rsidRPr="00B54457" w:rsidRDefault="007E4EF1" w:rsidP="007E4EF1">
            <w:pPr>
              <w:numPr>
                <w:ilvl w:val="0"/>
                <w:numId w:val="37"/>
              </w:numPr>
              <w:spacing w:after="0"/>
              <w:rPr>
                <w:rFonts w:cs="Lucida Sans Unicode"/>
              </w:rPr>
            </w:pPr>
            <w:r>
              <w:rPr>
                <w:rFonts w:cs="Lucida Sans Unicode"/>
              </w:rPr>
              <w:t>Are reputable commercial transport providers used (bus, coach, taxi etc.)?</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6CEFE2A" w14:textId="77777777" w:rsidR="007E4EF1" w:rsidRPr="00B54457" w:rsidRDefault="007E4EF1" w:rsidP="001E33FD">
            <w:pPr>
              <w:ind w:left="284" w:hanging="284"/>
              <w:jc w:val="center"/>
              <w:rPr>
                <w:rFonts w:cs="Lucida Sans Unicode"/>
              </w:rPr>
            </w:pPr>
            <w:r w:rsidRPr="00B333C5">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DF93C0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D8140F8"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2A6552A"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21E1BD4" w14:textId="77777777" w:rsidR="007E4EF1" w:rsidRPr="00B54457" w:rsidRDefault="007E4EF1" w:rsidP="001E33FD">
            <w:pPr>
              <w:ind w:left="284" w:hanging="284"/>
              <w:rPr>
                <w:rFonts w:cs="Lucida Sans Unicode"/>
              </w:rPr>
            </w:pPr>
          </w:p>
        </w:tc>
      </w:tr>
      <w:tr w:rsidR="007E4EF1" w:rsidRPr="00B54457" w14:paraId="3F654680"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F52BFCC" w14:textId="77777777" w:rsidR="007E4EF1" w:rsidRPr="00B54457" w:rsidRDefault="007E4EF1" w:rsidP="007E4EF1">
            <w:pPr>
              <w:numPr>
                <w:ilvl w:val="0"/>
                <w:numId w:val="37"/>
              </w:numPr>
              <w:spacing w:after="0"/>
              <w:rPr>
                <w:rFonts w:cs="Lucida Sans Unicode"/>
              </w:rPr>
            </w:pPr>
            <w:r>
              <w:rPr>
                <w:rFonts w:cs="Lucida Sans Unicode"/>
              </w:rPr>
              <w:t>Are adequate driver and vehicle checks in place for the use of privately owned vehicles driven by staff and volunteers?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494BCF7" w14:textId="77777777" w:rsidR="007E4EF1" w:rsidRPr="00B54457" w:rsidRDefault="007E4EF1" w:rsidP="001E33FD">
            <w:pPr>
              <w:ind w:left="284" w:hanging="284"/>
              <w:jc w:val="center"/>
              <w:rPr>
                <w:rFonts w:cs="Lucida Sans Unicode"/>
              </w:rPr>
            </w:pPr>
            <w:r w:rsidRPr="00B333C5">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92230FD"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FBE2AE8"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D80EDAE"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62B1F88" w14:textId="77777777" w:rsidR="007E4EF1" w:rsidRPr="00B54457" w:rsidRDefault="007E4EF1" w:rsidP="001E33FD">
            <w:pPr>
              <w:ind w:left="284" w:hanging="284"/>
              <w:rPr>
                <w:rFonts w:cs="Lucida Sans Unicode"/>
              </w:rPr>
            </w:pPr>
          </w:p>
        </w:tc>
      </w:tr>
      <w:tr w:rsidR="007E4EF1" w:rsidRPr="00B54457" w14:paraId="702A6ADB"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B4E68C7" w14:textId="77777777" w:rsidR="007E4EF1" w:rsidRPr="00B54457" w:rsidRDefault="007E4EF1" w:rsidP="007E4EF1">
            <w:pPr>
              <w:numPr>
                <w:ilvl w:val="0"/>
                <w:numId w:val="37"/>
              </w:numPr>
              <w:spacing w:after="0"/>
              <w:rPr>
                <w:rFonts w:cs="Lucida Sans Unicode"/>
              </w:rPr>
            </w:pPr>
            <w:r>
              <w:rPr>
                <w:rFonts w:cs="Lucida Sans Unicode"/>
              </w:rPr>
              <w:t>Is the policy regarding students driving to and from PESSPA activities off-site and whether they can drive other students clear and followed (post-16 only)?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A1670AF" w14:textId="77777777" w:rsidR="007E4EF1" w:rsidRPr="00B54457" w:rsidRDefault="007E4EF1" w:rsidP="001E33FD">
            <w:pPr>
              <w:ind w:left="284" w:hanging="284"/>
              <w:jc w:val="center"/>
              <w:rPr>
                <w:rFonts w:cs="Lucida Sans Unicode"/>
              </w:rPr>
            </w:pPr>
            <w:r>
              <w:rPr>
                <w:rFonts w:cs="Lucida Sans Unicode"/>
              </w:rPr>
              <w:t>N/A</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9EDD3F9"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3E9CE9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BA7A6E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9BC197B" w14:textId="77777777" w:rsidR="007E4EF1" w:rsidRPr="00B54457" w:rsidRDefault="007E4EF1" w:rsidP="001E33FD">
            <w:pPr>
              <w:ind w:left="284" w:hanging="284"/>
              <w:rPr>
                <w:rFonts w:cs="Lucida Sans Unicode"/>
              </w:rPr>
            </w:pPr>
          </w:p>
        </w:tc>
      </w:tr>
      <w:tr w:rsidR="007E4EF1" w:rsidRPr="00B54457" w14:paraId="0A2C6FB7"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6525855" w14:textId="77777777" w:rsidR="007E4EF1" w:rsidRDefault="007E4EF1" w:rsidP="007E4EF1">
            <w:pPr>
              <w:numPr>
                <w:ilvl w:val="0"/>
                <w:numId w:val="37"/>
              </w:numPr>
              <w:spacing w:after="0"/>
              <w:rPr>
                <w:rFonts w:cs="Lucida Sans Unicode"/>
              </w:rPr>
            </w:pPr>
            <w:r>
              <w:rPr>
                <w:rFonts w:cs="Lucida Sans Unicode"/>
              </w:rPr>
              <w:t>Are adequate hand &amp; respiratory travel hygiene arrangements in place?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01389A0"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893834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E2152C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F717768"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EFEA5D2" w14:textId="77777777" w:rsidR="007E4EF1" w:rsidRPr="00B54457" w:rsidRDefault="007E4EF1" w:rsidP="001E33FD">
            <w:pPr>
              <w:ind w:left="284" w:hanging="284"/>
              <w:rPr>
                <w:rFonts w:cs="Lucida Sans Unicode"/>
              </w:rPr>
            </w:pPr>
          </w:p>
        </w:tc>
      </w:tr>
      <w:tr w:rsidR="007E4EF1" w:rsidRPr="00B54457" w14:paraId="1D6147AC"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5C66DDC" w14:textId="77777777" w:rsidR="007E4EF1" w:rsidRPr="00B54457" w:rsidRDefault="007E4EF1" w:rsidP="007E4EF1">
            <w:pPr>
              <w:numPr>
                <w:ilvl w:val="0"/>
                <w:numId w:val="37"/>
              </w:numPr>
              <w:spacing w:after="0"/>
              <w:rPr>
                <w:rFonts w:cs="Lucida Sans Unicode"/>
              </w:rPr>
            </w:pPr>
            <w:r>
              <w:rPr>
                <w:rFonts w:cs="Lucida Sans Unicode"/>
              </w:rPr>
              <w:t>Are boarding and alighting points safe?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8717B79"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49A8FAD"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886949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DFF86A1"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EDC882E" w14:textId="77777777" w:rsidR="007E4EF1" w:rsidRPr="00B54457" w:rsidRDefault="007E4EF1" w:rsidP="001E33FD">
            <w:pPr>
              <w:ind w:left="284" w:hanging="284"/>
              <w:rPr>
                <w:rFonts w:cs="Lucida Sans Unicode"/>
              </w:rPr>
            </w:pPr>
          </w:p>
        </w:tc>
      </w:tr>
      <w:tr w:rsidR="007E4EF1" w:rsidRPr="00B54457" w14:paraId="2D760A16"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80747CF" w14:textId="77777777" w:rsidR="007E4EF1" w:rsidRPr="00B54457" w:rsidRDefault="007E4EF1" w:rsidP="007E4EF1">
            <w:pPr>
              <w:numPr>
                <w:ilvl w:val="0"/>
                <w:numId w:val="37"/>
              </w:numPr>
              <w:spacing w:after="0"/>
              <w:rPr>
                <w:rFonts w:cs="Lucida Sans Unicode"/>
              </w:rPr>
            </w:pPr>
            <w:r>
              <w:rPr>
                <w:rFonts w:cs="Lucida Sans Unicode"/>
              </w:rPr>
              <w:t>Are seat belts always used?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5A9E21"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17107DE"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847AC1B"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0A28D8E"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71D6345" w14:textId="77777777" w:rsidR="007E4EF1" w:rsidRPr="00B54457" w:rsidRDefault="007E4EF1" w:rsidP="001E33FD">
            <w:pPr>
              <w:ind w:left="284" w:hanging="284"/>
              <w:rPr>
                <w:rFonts w:cs="Lucida Sans Unicode"/>
              </w:rPr>
            </w:pPr>
          </w:p>
        </w:tc>
      </w:tr>
      <w:tr w:rsidR="007E4EF1" w:rsidRPr="00B54457" w14:paraId="7493340A"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46DB46D" w14:textId="77777777" w:rsidR="007E4EF1" w:rsidRPr="00B54457" w:rsidRDefault="007E4EF1" w:rsidP="007E4EF1">
            <w:pPr>
              <w:numPr>
                <w:ilvl w:val="0"/>
                <w:numId w:val="37"/>
              </w:numPr>
              <w:spacing w:after="0"/>
              <w:rPr>
                <w:rFonts w:cs="Lucida Sans Unicode"/>
              </w:rPr>
            </w:pPr>
            <w:r>
              <w:rPr>
                <w:rFonts w:cs="Lucida Sans Unicode"/>
              </w:rPr>
              <w:t>Are booster seats or cushions required and available for use?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FAF898C"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C3C926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ACA663F"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1C1420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E0EB06D" w14:textId="77777777" w:rsidR="007E4EF1" w:rsidRPr="00B54457" w:rsidRDefault="007E4EF1" w:rsidP="001E33FD">
            <w:pPr>
              <w:ind w:left="284" w:hanging="284"/>
              <w:rPr>
                <w:rFonts w:cs="Lucida Sans Unicode"/>
              </w:rPr>
            </w:pPr>
          </w:p>
        </w:tc>
      </w:tr>
      <w:tr w:rsidR="007E4EF1" w:rsidRPr="00B54457" w14:paraId="62F2566D"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E4059CB" w14:textId="77777777" w:rsidR="007E4EF1" w:rsidRPr="00B54457" w:rsidRDefault="007E4EF1" w:rsidP="007E4EF1">
            <w:pPr>
              <w:numPr>
                <w:ilvl w:val="0"/>
                <w:numId w:val="37"/>
              </w:numPr>
              <w:spacing w:after="0"/>
              <w:rPr>
                <w:rFonts w:cs="Lucida Sans Unicode"/>
              </w:rPr>
            </w:pPr>
            <w:r>
              <w:rPr>
                <w:rFonts w:cs="Lucida Sans Unicode"/>
              </w:rPr>
              <w:t>Is there always a register/headcount check on leaving/returning to transport?</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5C1ABD2"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1E9606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124CD80"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BEC7F2A"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AD75C07" w14:textId="77777777" w:rsidR="007E4EF1" w:rsidRPr="00B54457" w:rsidRDefault="007E4EF1" w:rsidP="001E33FD">
            <w:pPr>
              <w:ind w:left="284" w:hanging="284"/>
              <w:rPr>
                <w:rFonts w:cs="Lucida Sans Unicode"/>
              </w:rPr>
            </w:pPr>
          </w:p>
        </w:tc>
      </w:tr>
      <w:tr w:rsidR="007E4EF1" w:rsidRPr="00B54457" w14:paraId="72A34751"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5EA845E" w14:textId="77777777" w:rsidR="007E4EF1" w:rsidRPr="00B54457" w:rsidRDefault="007E4EF1" w:rsidP="007E4EF1">
            <w:pPr>
              <w:numPr>
                <w:ilvl w:val="0"/>
                <w:numId w:val="37"/>
              </w:numPr>
              <w:spacing w:after="0"/>
              <w:rPr>
                <w:rFonts w:cs="Lucida Sans Unicode"/>
              </w:rPr>
            </w:pPr>
            <w:r>
              <w:rPr>
                <w:rFonts w:cs="Lucida Sans Unicode"/>
              </w:rPr>
              <w:t>Are driver requirements &amp; responsibilities understood &amp; applied by all drivers?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0E4CBCA"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46ABC5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DC8BCD5"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901260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C1D7F23" w14:textId="77777777" w:rsidR="007E4EF1" w:rsidRPr="00B54457" w:rsidRDefault="007E4EF1" w:rsidP="001E33FD">
            <w:pPr>
              <w:ind w:left="284" w:hanging="284"/>
              <w:rPr>
                <w:rFonts w:cs="Lucida Sans Unicode"/>
              </w:rPr>
            </w:pPr>
          </w:p>
        </w:tc>
      </w:tr>
      <w:tr w:rsidR="007E4EF1" w:rsidRPr="00B54457" w14:paraId="7D5BE920"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CF3D3F3" w14:textId="77777777" w:rsidR="007E4EF1" w:rsidRPr="00B54457" w:rsidRDefault="007E4EF1" w:rsidP="007E4EF1">
            <w:pPr>
              <w:numPr>
                <w:ilvl w:val="0"/>
                <w:numId w:val="37"/>
              </w:numPr>
              <w:spacing w:after="0"/>
              <w:rPr>
                <w:rFonts w:cs="Lucida Sans Unicode"/>
              </w:rPr>
            </w:pPr>
            <w:r>
              <w:rPr>
                <w:rFonts w:cs="Lucida Sans Unicode"/>
              </w:rPr>
              <w:t>Are there concerns about supervision whilst driving?</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1171647"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DBE6527"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C3B6E52"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F0421D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C943903" w14:textId="77777777" w:rsidR="007E4EF1" w:rsidRPr="00B54457" w:rsidRDefault="007E4EF1" w:rsidP="001E33FD">
            <w:pPr>
              <w:ind w:left="284" w:hanging="284"/>
              <w:rPr>
                <w:rFonts w:cs="Lucida Sans Unicode"/>
              </w:rPr>
            </w:pPr>
          </w:p>
        </w:tc>
      </w:tr>
      <w:tr w:rsidR="007E4EF1" w:rsidRPr="00B54457" w14:paraId="5736754A"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A0B63F0" w14:textId="77777777" w:rsidR="007E4EF1" w:rsidRPr="00B54457" w:rsidRDefault="007E4EF1" w:rsidP="007E4EF1">
            <w:pPr>
              <w:numPr>
                <w:ilvl w:val="0"/>
                <w:numId w:val="37"/>
              </w:numPr>
              <w:spacing w:after="0"/>
              <w:rPr>
                <w:rFonts w:cs="Lucida Sans Unicode"/>
              </w:rPr>
            </w:pPr>
            <w:r>
              <w:rPr>
                <w:rFonts w:cs="Lucida Sans Unicode"/>
              </w:rPr>
              <w:t>Is there a procedure for dismissing students after an event off-site that is understood, agreed, and applied by all staff, students, and parents or carers?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205DD02"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5FC620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E4896C1"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1CC5483"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6D2FCBB" w14:textId="77777777" w:rsidR="007E4EF1" w:rsidRPr="00B54457" w:rsidRDefault="007E4EF1" w:rsidP="001E33FD">
            <w:pPr>
              <w:ind w:left="284" w:hanging="284"/>
              <w:rPr>
                <w:rFonts w:cs="Lucida Sans Unicode"/>
              </w:rPr>
            </w:pPr>
          </w:p>
        </w:tc>
      </w:tr>
      <w:tr w:rsidR="007E4EF1" w:rsidRPr="00B54457" w14:paraId="25C1F7D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F3E6C2D" w14:textId="77777777" w:rsidR="007E4EF1" w:rsidRPr="00B54457" w:rsidRDefault="007E4EF1" w:rsidP="007E4EF1">
            <w:pPr>
              <w:numPr>
                <w:ilvl w:val="0"/>
                <w:numId w:val="37"/>
              </w:numPr>
              <w:spacing w:after="0"/>
              <w:rPr>
                <w:rFonts w:cs="Lucida Sans Unicode"/>
              </w:rPr>
            </w:pPr>
            <w:r>
              <w:rPr>
                <w:rFonts w:cs="Lucida Sans Unicode"/>
              </w:rPr>
              <w:t>Is there an emergency contact system in place?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8C8E172"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D7DD038"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EA9CD48"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335344D"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B242C3D" w14:textId="77777777" w:rsidR="007E4EF1" w:rsidRPr="00B54457" w:rsidRDefault="007E4EF1" w:rsidP="001E33FD">
            <w:pPr>
              <w:ind w:left="284" w:hanging="284"/>
              <w:rPr>
                <w:rFonts w:cs="Lucida Sans Unicode"/>
              </w:rPr>
            </w:pPr>
          </w:p>
        </w:tc>
      </w:tr>
      <w:tr w:rsidR="007E4EF1" w:rsidRPr="00B54457" w14:paraId="681B8821"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D4D5E6D" w14:textId="77777777" w:rsidR="007E4EF1" w:rsidRPr="00B54457" w:rsidRDefault="007E4EF1" w:rsidP="007E4EF1">
            <w:pPr>
              <w:numPr>
                <w:ilvl w:val="0"/>
                <w:numId w:val="37"/>
              </w:numPr>
              <w:spacing w:after="0"/>
              <w:rPr>
                <w:rFonts w:cs="Lucida Sans Unicode"/>
              </w:rPr>
            </w:pPr>
            <w:r>
              <w:rPr>
                <w:rFonts w:cs="Lucida Sans Unicode"/>
              </w:rPr>
              <w:t>Are procedures in place to manage transport problems (breakdown etc.)?</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C2C5058"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B130428"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393313E"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0D518FF"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A2CEA0B" w14:textId="77777777" w:rsidR="007E4EF1" w:rsidRPr="00B54457" w:rsidRDefault="007E4EF1" w:rsidP="001E33FD">
            <w:pPr>
              <w:ind w:left="284" w:hanging="284"/>
              <w:rPr>
                <w:rFonts w:cs="Lucida Sans Unicode"/>
              </w:rPr>
            </w:pPr>
          </w:p>
        </w:tc>
      </w:tr>
      <w:tr w:rsidR="007E4EF1" w:rsidRPr="00B54457" w14:paraId="04789D89"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342358E" w14:textId="77777777" w:rsidR="007E4EF1" w:rsidRPr="00B54457" w:rsidRDefault="007E4EF1" w:rsidP="007E4EF1">
            <w:pPr>
              <w:numPr>
                <w:ilvl w:val="0"/>
                <w:numId w:val="37"/>
              </w:numPr>
              <w:spacing w:after="0"/>
              <w:rPr>
                <w:rFonts w:cs="Lucida Sans Unicode"/>
              </w:rPr>
            </w:pPr>
            <w:r>
              <w:rPr>
                <w:rFonts w:cs="Lucida Sans Unicode"/>
              </w:rPr>
              <w:lastRenderedPageBreak/>
              <w:t>Are there other transport-related safety concerns to address?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E0D3AB7" w14:textId="77777777" w:rsidR="007E4EF1" w:rsidRPr="00B54457" w:rsidRDefault="007E4EF1" w:rsidP="001E33FD">
            <w:pPr>
              <w:ind w:left="284" w:hanging="284"/>
              <w:jc w:val="center"/>
              <w:rPr>
                <w:rFonts w:cs="Lucida Sans Unicode"/>
              </w:rPr>
            </w:pPr>
            <w:r w:rsidRPr="00C1645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C9245D0"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28D2A6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CA0BCB6" w14:textId="77777777" w:rsidR="007E4EF1" w:rsidRPr="00B54457" w:rsidRDefault="007E4EF1" w:rsidP="001E33FD">
            <w:pPr>
              <w:ind w:left="284" w:hanging="284"/>
              <w:rPr>
                <w:rFonts w:cs="Lucida Sans Unicode"/>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D745F4B" w14:textId="77777777" w:rsidR="007E4EF1" w:rsidRPr="00B54457" w:rsidRDefault="007E4EF1" w:rsidP="001E33FD">
            <w:pPr>
              <w:ind w:left="284" w:hanging="284"/>
              <w:rPr>
                <w:rFonts w:cs="Lucida Sans Unicode"/>
              </w:rPr>
            </w:pPr>
          </w:p>
        </w:tc>
      </w:tr>
    </w:tbl>
    <w:p w14:paraId="224049B8" w14:textId="77777777" w:rsidR="007E4EF1" w:rsidRPr="005B26CF" w:rsidRDefault="007E4EF1" w:rsidP="007E4EF1">
      <w:pPr>
        <w:rPr>
          <w:szCs w:val="22"/>
        </w:rPr>
      </w:pPr>
    </w:p>
    <w:tbl>
      <w:tblPr>
        <w:tblW w:w="5000" w:type="pct"/>
        <w:jc w:val="center"/>
        <w:tblCellMar>
          <w:top w:w="28" w:type="dxa"/>
          <w:left w:w="85" w:type="dxa"/>
          <w:bottom w:w="28" w:type="dxa"/>
          <w:right w:w="85" w:type="dxa"/>
        </w:tblCellMar>
        <w:tblLook w:val="0620" w:firstRow="1" w:lastRow="0" w:firstColumn="0" w:lastColumn="0" w:noHBand="1" w:noVBand="1"/>
      </w:tblPr>
      <w:tblGrid>
        <w:gridCol w:w="5758"/>
        <w:gridCol w:w="1472"/>
        <w:gridCol w:w="1638"/>
        <w:gridCol w:w="1660"/>
        <w:gridCol w:w="3353"/>
        <w:gridCol w:w="1472"/>
      </w:tblGrid>
      <w:tr w:rsidR="007E4EF1" w:rsidRPr="00B54457" w14:paraId="1C3D86F6" w14:textId="77777777" w:rsidTr="001E33FD">
        <w:trPr>
          <w:trHeight w:val="22"/>
          <w:tblHeader/>
          <w:jc w:val="center"/>
        </w:trPr>
        <w:tc>
          <w:tcPr>
            <w:tcW w:w="2246" w:type="pct"/>
            <w:tcBorders>
              <w:top w:val="single" w:sz="4" w:space="0" w:color="auto"/>
              <w:left w:val="single" w:sz="4" w:space="0" w:color="auto"/>
              <w:bottom w:val="single" w:sz="12" w:space="0" w:color="auto"/>
              <w:right w:val="single" w:sz="4" w:space="0" w:color="auto"/>
            </w:tcBorders>
            <w:shd w:val="clear" w:color="auto" w:fill="auto"/>
            <w:vAlign w:val="center"/>
          </w:tcPr>
          <w:p w14:paraId="1758CD1F" w14:textId="77777777" w:rsidR="007E4EF1" w:rsidRPr="00FB01B5" w:rsidRDefault="007E4EF1" w:rsidP="001E33FD">
            <w:pPr>
              <w:rPr>
                <w:rFonts w:cs="Lucida Sans Unicode"/>
                <w:b/>
                <w:bCs/>
              </w:rPr>
            </w:pPr>
            <w:r w:rsidRPr="00BB69DD">
              <w:rPr>
                <w:rFonts w:cs="Lucida Sans Unicode"/>
                <w:b/>
              </w:rPr>
              <w:t>PESSPA ISSUES</w:t>
            </w:r>
            <w:r>
              <w:rPr>
                <w:rFonts w:cs="Lucida Sans Unicode"/>
                <w:b/>
              </w:rPr>
              <w:t xml:space="preserve"> 6: Teaching Facilities</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44C1D75B"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5B6FA7A2"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657EC911"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63" w:type="pct"/>
            <w:tcBorders>
              <w:top w:val="single" w:sz="4" w:space="0" w:color="auto"/>
              <w:left w:val="single" w:sz="4" w:space="0" w:color="auto"/>
              <w:bottom w:val="single" w:sz="12" w:space="0" w:color="auto"/>
              <w:right w:val="single" w:sz="4" w:space="0" w:color="auto"/>
            </w:tcBorders>
            <w:shd w:val="clear" w:color="auto" w:fill="auto"/>
            <w:vAlign w:val="center"/>
          </w:tcPr>
          <w:p w14:paraId="4BF47B80"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7D32ADAB"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 &amp; sign)</w:t>
            </w:r>
          </w:p>
        </w:tc>
      </w:tr>
      <w:tr w:rsidR="007E4EF1" w:rsidRPr="00B54457" w14:paraId="7371BE93" w14:textId="77777777" w:rsidTr="001E33FD">
        <w:trPr>
          <w:trHeight w:val="22"/>
          <w:jc w:val="center"/>
        </w:trPr>
        <w:tc>
          <w:tcPr>
            <w:tcW w:w="2246" w:type="pct"/>
            <w:tcBorders>
              <w:top w:val="single" w:sz="12" w:space="0" w:color="auto"/>
              <w:left w:val="single" w:sz="4" w:space="0" w:color="auto"/>
              <w:bottom w:val="single" w:sz="4" w:space="0" w:color="auto"/>
              <w:right w:val="single" w:sz="4" w:space="0" w:color="auto"/>
            </w:tcBorders>
            <w:shd w:val="clear" w:color="auto" w:fill="auto"/>
          </w:tcPr>
          <w:p w14:paraId="7F6F5F5C" w14:textId="77777777" w:rsidR="007E4EF1" w:rsidRPr="00B54457" w:rsidRDefault="007E4EF1" w:rsidP="007E4EF1">
            <w:pPr>
              <w:numPr>
                <w:ilvl w:val="0"/>
                <w:numId w:val="38"/>
              </w:numPr>
              <w:spacing w:after="0"/>
              <w:rPr>
                <w:rFonts w:cs="Lucida Sans Unicode"/>
              </w:rPr>
            </w:pPr>
            <w:r>
              <w:rPr>
                <w:rFonts w:cs="Lucida Sans Unicode"/>
              </w:rPr>
              <w:t>Are changing rooms safe?</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6EAA3E03"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1419E105" w14:textId="77777777" w:rsidR="007E4EF1" w:rsidRPr="00B54457" w:rsidRDefault="007E4EF1" w:rsidP="001E33FD">
            <w:pPr>
              <w:ind w:left="284" w:hanging="284"/>
              <w:jc w:val="center"/>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3FDA2DE5" w14:textId="77777777" w:rsidR="007E4EF1" w:rsidRPr="00B54457" w:rsidRDefault="007E4EF1" w:rsidP="001E33FD">
            <w:pPr>
              <w:tabs>
                <w:tab w:val="left" w:pos="732"/>
              </w:tabs>
              <w:ind w:left="284" w:hanging="284"/>
              <w:rPr>
                <w:rFonts w:cs="Lucida Sans Unicode"/>
              </w:rPr>
            </w:pPr>
          </w:p>
        </w:tc>
        <w:tc>
          <w:tcPr>
            <w:tcW w:w="1463" w:type="pct"/>
            <w:tcBorders>
              <w:top w:val="single" w:sz="12" w:space="0" w:color="auto"/>
              <w:left w:val="single" w:sz="4" w:space="0" w:color="auto"/>
              <w:bottom w:val="single" w:sz="4" w:space="0" w:color="auto"/>
              <w:right w:val="single" w:sz="4" w:space="0" w:color="auto"/>
            </w:tcBorders>
            <w:shd w:val="clear" w:color="auto" w:fill="auto"/>
          </w:tcPr>
          <w:p w14:paraId="301F830F" w14:textId="77777777" w:rsidR="007E4EF1" w:rsidRPr="00B54457" w:rsidRDefault="007E4EF1" w:rsidP="001E33FD">
            <w:pPr>
              <w:ind w:left="284" w:hanging="284"/>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43F39A42" w14:textId="77777777" w:rsidR="007E4EF1" w:rsidRPr="00B54457" w:rsidRDefault="007E4EF1" w:rsidP="001E33FD">
            <w:pPr>
              <w:ind w:left="284" w:hanging="284"/>
              <w:rPr>
                <w:rFonts w:cs="Lucida Sans Unicode"/>
              </w:rPr>
            </w:pPr>
          </w:p>
        </w:tc>
      </w:tr>
      <w:tr w:rsidR="007E4EF1" w:rsidRPr="00B54457" w14:paraId="5B1C44AD"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DA8FD1E" w14:textId="77777777" w:rsidR="007E4EF1" w:rsidRPr="00B54457" w:rsidRDefault="007E4EF1" w:rsidP="007E4EF1">
            <w:pPr>
              <w:numPr>
                <w:ilvl w:val="0"/>
                <w:numId w:val="38"/>
              </w:numPr>
              <w:spacing w:after="0"/>
              <w:rPr>
                <w:rFonts w:cs="Lucida Sans Unicode"/>
              </w:rPr>
            </w:pPr>
            <w:r>
              <w:rPr>
                <w:rFonts w:cs="Lucida Sans Unicode"/>
              </w:rPr>
              <w:t>Are changing rooms secure when not in use?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7036183"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7C08A93"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090F4C8"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40B6C27"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54109A7" w14:textId="77777777" w:rsidR="007E4EF1" w:rsidRPr="00B54457" w:rsidRDefault="007E4EF1" w:rsidP="001E33FD">
            <w:pPr>
              <w:ind w:left="284" w:hanging="284"/>
              <w:rPr>
                <w:rFonts w:cs="Lucida Sans Unicode"/>
              </w:rPr>
            </w:pPr>
          </w:p>
        </w:tc>
      </w:tr>
      <w:tr w:rsidR="007E4EF1" w:rsidRPr="00B54457" w14:paraId="0A601F3D"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683882C" w14:textId="77777777" w:rsidR="007E4EF1" w:rsidRPr="00B54457" w:rsidRDefault="007E4EF1" w:rsidP="007E4EF1">
            <w:pPr>
              <w:numPr>
                <w:ilvl w:val="0"/>
                <w:numId w:val="38"/>
              </w:numPr>
              <w:spacing w:after="0"/>
              <w:rPr>
                <w:rFonts w:cs="Lucida Sans Unicode"/>
              </w:rPr>
            </w:pPr>
            <w:r>
              <w:rPr>
                <w:rFonts w:cs="Lucida Sans Unicode"/>
              </w:rPr>
              <w:t>Are work areas free from hazards?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F0BEC54"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776456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F50858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F1FB6CF"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EB4D51A" w14:textId="77777777" w:rsidR="007E4EF1" w:rsidRPr="00B54457" w:rsidRDefault="007E4EF1" w:rsidP="001E33FD">
            <w:pPr>
              <w:ind w:left="284" w:hanging="284"/>
              <w:rPr>
                <w:rFonts w:cs="Lucida Sans Unicode"/>
              </w:rPr>
            </w:pPr>
          </w:p>
        </w:tc>
      </w:tr>
      <w:tr w:rsidR="007E4EF1" w:rsidRPr="00B54457" w14:paraId="0D4FCFA4"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49B2401" w14:textId="77777777" w:rsidR="007E4EF1" w:rsidRPr="00B54457" w:rsidRDefault="007E4EF1" w:rsidP="007E4EF1">
            <w:pPr>
              <w:numPr>
                <w:ilvl w:val="0"/>
                <w:numId w:val="38"/>
              </w:numPr>
              <w:spacing w:after="0"/>
              <w:rPr>
                <w:rFonts w:cs="Lucida Sans Unicode"/>
              </w:rPr>
            </w:pPr>
            <w:r>
              <w:rPr>
                <w:rFonts w:cs="Lucida Sans Unicode"/>
              </w:rPr>
              <w:t>Is there a clean, non-slip floor providing secure footing suited to activities?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EC100B8"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D45822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EA0424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51B8BB7"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CCBB0F0" w14:textId="77777777" w:rsidR="007E4EF1" w:rsidRPr="00B54457" w:rsidRDefault="007E4EF1" w:rsidP="001E33FD">
            <w:pPr>
              <w:ind w:left="284" w:hanging="284"/>
              <w:rPr>
                <w:rFonts w:cs="Lucida Sans Unicode"/>
              </w:rPr>
            </w:pPr>
          </w:p>
        </w:tc>
      </w:tr>
      <w:tr w:rsidR="007E4EF1" w:rsidRPr="00B54457" w14:paraId="5D7FC3DB"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9DD81FF" w14:textId="77777777" w:rsidR="007E4EF1" w:rsidRPr="00B54457" w:rsidRDefault="007E4EF1" w:rsidP="007E4EF1">
            <w:pPr>
              <w:numPr>
                <w:ilvl w:val="0"/>
                <w:numId w:val="38"/>
              </w:numPr>
              <w:spacing w:after="0"/>
              <w:rPr>
                <w:rFonts w:cs="Lucida Sans Unicode"/>
              </w:rPr>
            </w:pPr>
            <w:r>
              <w:rPr>
                <w:rFonts w:cs="Lucida Sans Unicode"/>
              </w:rPr>
              <w:t>Is swimming pool water clarity good?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1D0EF0C"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76F9046"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DFEC35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199C33D" w14:textId="77777777" w:rsidR="007E4EF1" w:rsidRPr="00B54457" w:rsidRDefault="007E4EF1" w:rsidP="001E33FD">
            <w:pPr>
              <w:ind w:left="284" w:hanging="284"/>
              <w:rPr>
                <w:rFonts w:cs="Lucida Sans Unicode"/>
              </w:rPr>
            </w:pPr>
            <w:r w:rsidRPr="000F6B4F">
              <w:rPr>
                <w:rFonts w:cs="Lucida Sans Unicode"/>
                <w:color w:val="00B0F0"/>
              </w:rPr>
              <w:t>Use local Leisure centre</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2E3F01F" w14:textId="77777777" w:rsidR="007E4EF1" w:rsidRPr="00B54457" w:rsidRDefault="007E4EF1" w:rsidP="001E33FD">
            <w:pPr>
              <w:ind w:left="284" w:hanging="284"/>
              <w:rPr>
                <w:rFonts w:cs="Lucida Sans Unicode"/>
              </w:rPr>
            </w:pPr>
          </w:p>
        </w:tc>
      </w:tr>
      <w:tr w:rsidR="007E4EF1" w:rsidRPr="00B54457" w14:paraId="5EB4FC71"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989864C" w14:textId="77777777" w:rsidR="007E4EF1" w:rsidRPr="00B54457" w:rsidRDefault="007E4EF1" w:rsidP="007E4EF1">
            <w:pPr>
              <w:numPr>
                <w:ilvl w:val="0"/>
                <w:numId w:val="38"/>
              </w:numPr>
              <w:spacing w:after="0"/>
              <w:rPr>
                <w:rFonts w:cs="Lucida Sans Unicode"/>
              </w:rPr>
            </w:pPr>
            <w:r>
              <w:rPr>
                <w:rFonts w:cs="Lucida Sans Unicode"/>
              </w:rPr>
              <w:t>Is there enough space for the group size to carry on activities safely?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BF1CE00"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678BF47"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14EC236"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57D6D08"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7CC9675" w14:textId="77777777" w:rsidR="007E4EF1" w:rsidRPr="00B54457" w:rsidRDefault="007E4EF1" w:rsidP="001E33FD">
            <w:pPr>
              <w:ind w:left="284" w:hanging="284"/>
              <w:rPr>
                <w:rFonts w:cs="Lucida Sans Unicode"/>
              </w:rPr>
            </w:pPr>
          </w:p>
        </w:tc>
      </w:tr>
      <w:tr w:rsidR="007E4EF1" w:rsidRPr="00B54457" w14:paraId="27F80ACA"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0455124" w14:textId="77777777" w:rsidR="007E4EF1" w:rsidRPr="00B54457" w:rsidRDefault="007E4EF1" w:rsidP="007E4EF1">
            <w:pPr>
              <w:numPr>
                <w:ilvl w:val="0"/>
                <w:numId w:val="38"/>
              </w:numPr>
              <w:spacing w:after="0"/>
              <w:rPr>
                <w:rFonts w:cs="Lucida Sans Unicode"/>
              </w:rPr>
            </w:pPr>
            <w:r>
              <w:rPr>
                <w:rFonts w:cs="Lucida Sans Unicode"/>
              </w:rPr>
              <w:t>Are there activity-specific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E46C6F7" w14:textId="77777777" w:rsidR="007E4EF1" w:rsidRPr="00B54457" w:rsidRDefault="007E4EF1" w:rsidP="001E33FD">
            <w:pPr>
              <w:ind w:left="284" w:hanging="284"/>
              <w:jc w:val="center"/>
              <w:rPr>
                <w:rFonts w:cs="Lucida Sans Unicode"/>
              </w:rPr>
            </w:pPr>
            <w:r>
              <w:rPr>
                <w:rFonts w:cs="Lucida Sans Unicode"/>
              </w:rPr>
              <w:t>N/A</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C4BD95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4DE59EA"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12C4864"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AE1EAC2" w14:textId="77777777" w:rsidR="007E4EF1" w:rsidRPr="00B54457" w:rsidRDefault="007E4EF1" w:rsidP="001E33FD">
            <w:pPr>
              <w:ind w:left="284" w:hanging="284"/>
              <w:rPr>
                <w:rFonts w:cs="Lucida Sans Unicode"/>
              </w:rPr>
            </w:pPr>
          </w:p>
        </w:tc>
      </w:tr>
      <w:tr w:rsidR="007E4EF1" w:rsidRPr="00B54457" w14:paraId="37373F3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1C2B9F3" w14:textId="77777777" w:rsidR="007E4EF1" w:rsidRPr="00B54457" w:rsidRDefault="007E4EF1" w:rsidP="007E4EF1">
            <w:pPr>
              <w:numPr>
                <w:ilvl w:val="0"/>
                <w:numId w:val="38"/>
              </w:numPr>
              <w:spacing w:after="0"/>
              <w:rPr>
                <w:rFonts w:cs="Lucida Sans Unicode"/>
              </w:rPr>
            </w:pPr>
            <w:r>
              <w:rPr>
                <w:rFonts w:cs="Lucida Sans Unicode"/>
              </w:rPr>
              <w:t>Are storage facilities adequate and safe?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664A5EC"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E3E384E"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40305EA"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306CC54"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6D9A90E" w14:textId="77777777" w:rsidR="007E4EF1" w:rsidRPr="00B54457" w:rsidRDefault="007E4EF1" w:rsidP="001E33FD">
            <w:pPr>
              <w:ind w:left="284" w:hanging="284"/>
              <w:rPr>
                <w:rFonts w:cs="Lucida Sans Unicode"/>
              </w:rPr>
            </w:pPr>
          </w:p>
        </w:tc>
      </w:tr>
      <w:tr w:rsidR="007E4EF1" w:rsidRPr="00B54457" w14:paraId="0D2E081E"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D805B72" w14:textId="77777777" w:rsidR="007E4EF1" w:rsidRPr="00B54457" w:rsidRDefault="007E4EF1" w:rsidP="007E4EF1">
            <w:pPr>
              <w:numPr>
                <w:ilvl w:val="0"/>
                <w:numId w:val="38"/>
              </w:numPr>
              <w:spacing w:after="0"/>
              <w:rPr>
                <w:rFonts w:cs="Lucida Sans Unicode"/>
              </w:rPr>
            </w:pPr>
            <w:r>
              <w:rPr>
                <w:rFonts w:cs="Lucida Sans Unicode"/>
              </w:rPr>
              <w:t>Is lighting effective and safe?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0410F0A"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AEAB850"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9ADD26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C6E285D" w14:textId="77777777" w:rsidR="007E4EF1" w:rsidRPr="00B54457" w:rsidRDefault="007E4EF1" w:rsidP="001E33FD">
            <w:pPr>
              <w:ind w:left="284" w:hanging="284"/>
              <w:rPr>
                <w:rFonts w:cs="Lucida Sans Unicode"/>
              </w:rPr>
            </w:pPr>
            <w:r w:rsidRPr="000F6B4F">
              <w:rPr>
                <w:rFonts w:cs="Calibri"/>
                <w:color w:val="00B0F0"/>
              </w:rPr>
              <w:t>After school clubs in Autumn 2/Spring 1 are indoors or on the playground due to poor lighting on the grass playing field.</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90F5B4A" w14:textId="77777777" w:rsidR="007E4EF1" w:rsidRPr="00B54457" w:rsidRDefault="007E4EF1" w:rsidP="001E33FD">
            <w:pPr>
              <w:ind w:left="284" w:hanging="284"/>
              <w:rPr>
                <w:rFonts w:cs="Lucida Sans Unicode"/>
              </w:rPr>
            </w:pPr>
          </w:p>
        </w:tc>
      </w:tr>
      <w:tr w:rsidR="007E4EF1" w:rsidRPr="00B54457" w14:paraId="7501A5B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9FA1F65" w14:textId="77777777" w:rsidR="007E4EF1" w:rsidRPr="00B54457" w:rsidRDefault="007E4EF1" w:rsidP="007E4EF1">
            <w:pPr>
              <w:numPr>
                <w:ilvl w:val="0"/>
                <w:numId w:val="38"/>
              </w:numPr>
              <w:spacing w:after="0"/>
              <w:rPr>
                <w:rFonts w:cs="Lucida Sans Unicode"/>
              </w:rPr>
            </w:pPr>
            <w:r>
              <w:rPr>
                <w:rFonts w:cs="Lucida Sans Unicode"/>
              </w:rPr>
              <w:t>Are there access issues for anyone with any disability?</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B933DE2"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AB9D8E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6C3BD0F"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E38D4C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54862C2" w14:textId="77777777" w:rsidR="007E4EF1" w:rsidRPr="00B54457" w:rsidRDefault="007E4EF1" w:rsidP="001E33FD">
            <w:pPr>
              <w:ind w:left="284" w:hanging="284"/>
              <w:rPr>
                <w:rFonts w:cs="Lucida Sans Unicode"/>
              </w:rPr>
            </w:pPr>
          </w:p>
        </w:tc>
      </w:tr>
      <w:tr w:rsidR="007E4EF1" w:rsidRPr="00B54457" w14:paraId="263AFB0C"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B3F0D0F" w14:textId="77777777" w:rsidR="007E4EF1" w:rsidRPr="00B54457" w:rsidRDefault="007E4EF1" w:rsidP="007E4EF1">
            <w:pPr>
              <w:numPr>
                <w:ilvl w:val="0"/>
                <w:numId w:val="38"/>
              </w:numPr>
              <w:spacing w:after="0"/>
              <w:rPr>
                <w:rFonts w:cs="Lucida Sans Unicode"/>
              </w:rPr>
            </w:pPr>
            <w:r>
              <w:rPr>
                <w:rFonts w:cs="Lucida Sans Unicode"/>
              </w:rPr>
              <w:lastRenderedPageBreak/>
              <w:t>Are standard or normal operating procedures (SOP/NOP) known and applied?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CE4DF7A"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35E1BC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C5D17B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3A644AB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493D40E" w14:textId="77777777" w:rsidR="007E4EF1" w:rsidRPr="00B54457" w:rsidRDefault="007E4EF1" w:rsidP="001E33FD">
            <w:pPr>
              <w:ind w:left="284" w:hanging="284"/>
              <w:rPr>
                <w:rFonts w:cs="Lucida Sans Unicode"/>
              </w:rPr>
            </w:pPr>
          </w:p>
        </w:tc>
      </w:tr>
      <w:tr w:rsidR="007E4EF1" w:rsidRPr="00B54457" w14:paraId="2C6A72B6"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FBDCCA8" w14:textId="77777777" w:rsidR="007E4EF1" w:rsidRPr="00B54457" w:rsidRDefault="007E4EF1" w:rsidP="007E4EF1">
            <w:pPr>
              <w:numPr>
                <w:ilvl w:val="0"/>
                <w:numId w:val="38"/>
              </w:numPr>
              <w:spacing w:after="0"/>
              <w:rPr>
                <w:rFonts w:cs="Lucida Sans Unicode"/>
              </w:rPr>
            </w:pPr>
            <w:r>
              <w:rPr>
                <w:rFonts w:cs="Lucida Sans Unicode"/>
              </w:rPr>
              <w:t>Are facilities compliant with relevant fire regulations?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F6125F1"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CF9716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87F868F"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F59DA38"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51547A5" w14:textId="77777777" w:rsidR="007E4EF1" w:rsidRPr="00B54457" w:rsidRDefault="007E4EF1" w:rsidP="001E33FD">
            <w:pPr>
              <w:ind w:left="284" w:hanging="284"/>
              <w:rPr>
                <w:rFonts w:cs="Lucida Sans Unicode"/>
              </w:rPr>
            </w:pPr>
          </w:p>
        </w:tc>
      </w:tr>
      <w:tr w:rsidR="007E4EF1" w:rsidRPr="00B54457" w14:paraId="42CBF9C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hideMark/>
          </w:tcPr>
          <w:p w14:paraId="0ABF8DEE" w14:textId="77777777" w:rsidR="007E4EF1" w:rsidRPr="004805D6" w:rsidRDefault="007E4EF1" w:rsidP="007E4EF1">
            <w:pPr>
              <w:numPr>
                <w:ilvl w:val="0"/>
                <w:numId w:val="38"/>
              </w:numPr>
              <w:spacing w:after="0"/>
              <w:rPr>
                <w:rFonts w:cs="Lucida Sans Unicode"/>
              </w:rPr>
            </w:pPr>
            <w:r>
              <w:rPr>
                <w:rFonts w:cs="Lucida Sans Unicode"/>
              </w:rPr>
              <w:t>Are safety signs suitable and in place?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1B4A6D2"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A70AB7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F6DF049"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07A7D905"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D3D46A5" w14:textId="77777777" w:rsidR="007E4EF1" w:rsidRPr="00B54457" w:rsidRDefault="007E4EF1" w:rsidP="001E33FD">
            <w:pPr>
              <w:ind w:left="284" w:hanging="284"/>
              <w:rPr>
                <w:rFonts w:cs="Lucida Sans Unicode"/>
              </w:rPr>
            </w:pPr>
          </w:p>
        </w:tc>
      </w:tr>
      <w:tr w:rsidR="007E4EF1" w:rsidRPr="00B54457" w14:paraId="55ABC40A"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639952B" w14:textId="77777777" w:rsidR="007E4EF1" w:rsidRPr="00B54457" w:rsidRDefault="007E4EF1" w:rsidP="007E4EF1">
            <w:pPr>
              <w:numPr>
                <w:ilvl w:val="0"/>
                <w:numId w:val="38"/>
              </w:numPr>
              <w:spacing w:after="0"/>
              <w:rPr>
                <w:rFonts w:cs="Lucida Sans Unicode"/>
              </w:rPr>
            </w:pPr>
            <w:r>
              <w:rPr>
                <w:rFonts w:cs="Lucida Sans Unicode"/>
              </w:rPr>
              <w:t>Is the facility secure when not in use?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1C589C"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C7FFEC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55F367F"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0BA842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E6D6440" w14:textId="77777777" w:rsidR="007E4EF1" w:rsidRPr="00B54457" w:rsidRDefault="007E4EF1" w:rsidP="001E33FD">
            <w:pPr>
              <w:ind w:left="284" w:hanging="284"/>
              <w:rPr>
                <w:rFonts w:cs="Lucida Sans Unicode"/>
              </w:rPr>
            </w:pPr>
          </w:p>
        </w:tc>
      </w:tr>
      <w:tr w:rsidR="007E4EF1" w:rsidRPr="00B54457" w14:paraId="027DFC60"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98C96D7" w14:textId="77777777" w:rsidR="007E4EF1" w:rsidRPr="00B54457" w:rsidRDefault="007E4EF1" w:rsidP="007E4EF1">
            <w:pPr>
              <w:numPr>
                <w:ilvl w:val="0"/>
                <w:numId w:val="38"/>
              </w:numPr>
              <w:spacing w:after="0"/>
              <w:rPr>
                <w:rFonts w:cs="Lucida Sans Unicode"/>
              </w:rPr>
            </w:pPr>
            <w:r>
              <w:rPr>
                <w:rFonts w:cs="Lucida Sans Unicode"/>
              </w:rPr>
              <w:t>Are there other facilities-related safety concerns?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1837C76" w14:textId="77777777" w:rsidR="007E4EF1" w:rsidRPr="00B54457" w:rsidRDefault="007E4EF1" w:rsidP="001E33FD">
            <w:pPr>
              <w:ind w:left="284" w:hanging="284"/>
              <w:jc w:val="center"/>
              <w:rPr>
                <w:rFonts w:cs="Lucida Sans Unicode"/>
              </w:rPr>
            </w:pPr>
            <w:r w:rsidRPr="00930540">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C4AAA37"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770B050"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928A69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78C7555" w14:textId="77777777" w:rsidR="007E4EF1" w:rsidRPr="00B54457" w:rsidRDefault="007E4EF1" w:rsidP="001E33FD">
            <w:pPr>
              <w:ind w:left="284" w:hanging="284"/>
              <w:rPr>
                <w:rFonts w:cs="Lucida Sans Unicode"/>
              </w:rPr>
            </w:pPr>
          </w:p>
        </w:tc>
      </w:tr>
    </w:tbl>
    <w:p w14:paraId="36478EB8" w14:textId="77777777" w:rsidR="007E4EF1" w:rsidRDefault="007E4EF1" w:rsidP="007E4EF1"/>
    <w:tbl>
      <w:tblPr>
        <w:tblW w:w="5000" w:type="pct"/>
        <w:jc w:val="center"/>
        <w:tblCellMar>
          <w:top w:w="28" w:type="dxa"/>
          <w:left w:w="85" w:type="dxa"/>
          <w:bottom w:w="28" w:type="dxa"/>
          <w:right w:w="85" w:type="dxa"/>
        </w:tblCellMar>
        <w:tblLook w:val="0620" w:firstRow="1" w:lastRow="0" w:firstColumn="0" w:lastColumn="0" w:noHBand="1" w:noVBand="1"/>
      </w:tblPr>
      <w:tblGrid>
        <w:gridCol w:w="5758"/>
        <w:gridCol w:w="1472"/>
        <w:gridCol w:w="1638"/>
        <w:gridCol w:w="1660"/>
        <w:gridCol w:w="3353"/>
        <w:gridCol w:w="1472"/>
      </w:tblGrid>
      <w:tr w:rsidR="007E4EF1" w:rsidRPr="00B54457" w14:paraId="0DC335F4" w14:textId="77777777" w:rsidTr="001E33FD">
        <w:trPr>
          <w:trHeight w:val="22"/>
          <w:tblHeader/>
          <w:jc w:val="center"/>
        </w:trPr>
        <w:tc>
          <w:tcPr>
            <w:tcW w:w="2246" w:type="pct"/>
            <w:tcBorders>
              <w:top w:val="single" w:sz="4" w:space="0" w:color="auto"/>
              <w:left w:val="single" w:sz="4" w:space="0" w:color="auto"/>
              <w:bottom w:val="single" w:sz="12" w:space="0" w:color="auto"/>
              <w:right w:val="single" w:sz="4" w:space="0" w:color="auto"/>
            </w:tcBorders>
            <w:shd w:val="clear" w:color="auto" w:fill="auto"/>
            <w:vAlign w:val="center"/>
          </w:tcPr>
          <w:p w14:paraId="723B0A40" w14:textId="77777777" w:rsidR="007E4EF1" w:rsidRPr="00B54457" w:rsidRDefault="007E4EF1" w:rsidP="001E33FD">
            <w:pPr>
              <w:rPr>
                <w:rFonts w:cs="Lucida Sans Unicode"/>
              </w:rPr>
            </w:pPr>
            <w:r w:rsidRPr="00BB69DD">
              <w:rPr>
                <w:rFonts w:cs="Lucida Sans Unicode"/>
                <w:b/>
              </w:rPr>
              <w:t>PESSPA ISSUES</w:t>
            </w:r>
            <w:r>
              <w:rPr>
                <w:rFonts w:cs="Lucida Sans Unicode"/>
                <w:b/>
              </w:rPr>
              <w:t xml:space="preserve"> 7: Off-site Activities</w:t>
            </w:r>
          </w:p>
        </w:tc>
        <w:tc>
          <w:tcPr>
            <w:tcW w:w="234" w:type="pct"/>
            <w:tcBorders>
              <w:top w:val="single" w:sz="4" w:space="0" w:color="auto"/>
              <w:left w:val="single" w:sz="4" w:space="0" w:color="auto"/>
              <w:bottom w:val="single" w:sz="12" w:space="0" w:color="auto"/>
              <w:right w:val="single" w:sz="4" w:space="0" w:color="auto"/>
            </w:tcBorders>
            <w:shd w:val="clear" w:color="auto" w:fill="auto"/>
            <w:vAlign w:val="center"/>
          </w:tcPr>
          <w:p w14:paraId="5E052F30"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(Safe)</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14:paraId="07F01AAF" w14:textId="77777777" w:rsidR="007E4EF1" w:rsidRPr="00B54457" w:rsidRDefault="007E4EF1" w:rsidP="001E33FD">
            <w:pPr>
              <w:jc w:val="center"/>
              <w:rPr>
                <w:rFonts w:cs="Lucida Sans Unicode"/>
              </w:rPr>
            </w:pPr>
            <w:r w:rsidRPr="00B54457">
              <w:rPr>
                <w:rFonts w:cs="Lucida Sans Unicode"/>
                <w:b/>
              </w:rPr>
              <w:t xml:space="preserve">Action Needed </w:t>
            </w:r>
            <w:r w:rsidRPr="00B54457">
              <w:rPr>
                <w:rFonts w:cs="Lucida Sans Unicode"/>
              </w:rPr>
              <w:t>(Unsafe)</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213C61AD" w14:textId="77777777" w:rsidR="007E4EF1" w:rsidRPr="00B54457" w:rsidRDefault="007E4EF1" w:rsidP="001E33FD">
            <w:pPr>
              <w:tabs>
                <w:tab w:val="left" w:pos="732"/>
              </w:tabs>
              <w:jc w:val="center"/>
              <w:rPr>
                <w:rFonts w:cs="Lucida Sans Unicode"/>
              </w:rPr>
            </w:pPr>
            <w:r w:rsidRPr="00B54457">
              <w:rPr>
                <w:rFonts w:cs="Lucida Sans Unicode"/>
                <w:b/>
              </w:rPr>
              <w:t>Who is Affected</w:t>
            </w:r>
          </w:p>
        </w:tc>
        <w:tc>
          <w:tcPr>
            <w:tcW w:w="1463" w:type="pct"/>
            <w:tcBorders>
              <w:top w:val="single" w:sz="4" w:space="0" w:color="auto"/>
              <w:left w:val="single" w:sz="4" w:space="0" w:color="auto"/>
              <w:bottom w:val="single" w:sz="12" w:space="0" w:color="auto"/>
              <w:right w:val="single" w:sz="4" w:space="0" w:color="auto"/>
            </w:tcBorders>
            <w:shd w:val="clear" w:color="auto" w:fill="auto"/>
            <w:vAlign w:val="center"/>
          </w:tcPr>
          <w:p w14:paraId="247BE2DF" w14:textId="77777777" w:rsidR="007E4EF1" w:rsidRPr="00B54457" w:rsidRDefault="007E4EF1" w:rsidP="001E33FD">
            <w:pPr>
              <w:jc w:val="center"/>
              <w:rPr>
                <w:rFonts w:cs="Lucida Sans Unicode"/>
              </w:rPr>
            </w:pPr>
            <w:r w:rsidRPr="00B54457">
              <w:rPr>
                <w:rFonts w:cs="Lucida Sans Unicode"/>
                <w:b/>
              </w:rPr>
              <w:t>Additional Control Measures</w:t>
            </w:r>
            <w:r w:rsidRPr="00B54457">
              <w:rPr>
                <w:rFonts w:cs="Lucida Sans Unicode"/>
              </w:rPr>
              <w:t xml:space="preserve"> (to be safer)</w:t>
            </w:r>
          </w:p>
        </w:tc>
        <w:tc>
          <w:tcPr>
            <w:tcW w:w="387" w:type="pct"/>
            <w:tcBorders>
              <w:top w:val="single" w:sz="4" w:space="0" w:color="auto"/>
              <w:left w:val="single" w:sz="4" w:space="0" w:color="auto"/>
              <w:bottom w:val="single" w:sz="12" w:space="0" w:color="auto"/>
              <w:right w:val="single" w:sz="4" w:space="0" w:color="auto"/>
            </w:tcBorders>
            <w:shd w:val="clear" w:color="auto" w:fill="auto"/>
            <w:vAlign w:val="center"/>
          </w:tcPr>
          <w:p w14:paraId="3FBB4141" w14:textId="77777777" w:rsidR="007E4EF1" w:rsidRPr="00B54457" w:rsidRDefault="007E4EF1" w:rsidP="001E33FD">
            <w:pPr>
              <w:jc w:val="center"/>
              <w:rPr>
                <w:rFonts w:cs="Lucida Sans Unicode"/>
              </w:rPr>
            </w:pPr>
            <w:r w:rsidRPr="00B54457">
              <w:rPr>
                <w:rFonts w:cs="Lucida Sans Unicode"/>
                <w:b/>
              </w:rPr>
              <w:t xml:space="preserve">Action Taken </w:t>
            </w:r>
            <w:r w:rsidRPr="00B54457">
              <w:rPr>
                <w:rFonts w:cs="Lucida Sans Unicode"/>
              </w:rPr>
              <w:t>(date &amp; sign)</w:t>
            </w:r>
          </w:p>
        </w:tc>
      </w:tr>
      <w:tr w:rsidR="007E4EF1" w:rsidRPr="00B54457" w14:paraId="635CC962" w14:textId="77777777" w:rsidTr="001E33FD">
        <w:trPr>
          <w:trHeight w:val="22"/>
          <w:jc w:val="center"/>
        </w:trPr>
        <w:tc>
          <w:tcPr>
            <w:tcW w:w="2246" w:type="pct"/>
            <w:tcBorders>
              <w:top w:val="single" w:sz="12" w:space="0" w:color="auto"/>
              <w:left w:val="single" w:sz="4" w:space="0" w:color="auto"/>
              <w:bottom w:val="single" w:sz="4" w:space="0" w:color="auto"/>
              <w:right w:val="single" w:sz="4" w:space="0" w:color="auto"/>
            </w:tcBorders>
            <w:shd w:val="clear" w:color="auto" w:fill="auto"/>
            <w:hideMark/>
          </w:tcPr>
          <w:p w14:paraId="14F9953B"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Has parental consent for off-site visits and activities been obtained?</w:t>
            </w:r>
          </w:p>
        </w:tc>
        <w:tc>
          <w:tcPr>
            <w:tcW w:w="234" w:type="pct"/>
            <w:tcBorders>
              <w:top w:val="single" w:sz="12" w:space="0" w:color="auto"/>
              <w:left w:val="single" w:sz="4" w:space="0" w:color="auto"/>
              <w:bottom w:val="single" w:sz="4" w:space="0" w:color="auto"/>
              <w:right w:val="single" w:sz="4" w:space="0" w:color="auto"/>
            </w:tcBorders>
            <w:shd w:val="clear" w:color="auto" w:fill="auto"/>
          </w:tcPr>
          <w:p w14:paraId="45DEA5C4" w14:textId="77777777" w:rsidR="007E4EF1" w:rsidRPr="00B54457" w:rsidRDefault="007E4EF1" w:rsidP="001E33FD">
            <w:pPr>
              <w:ind w:left="284" w:hanging="284"/>
              <w:jc w:val="center"/>
              <w:rPr>
                <w:rFonts w:cs="Lucida Sans Unicode"/>
              </w:rPr>
            </w:pPr>
            <w:r w:rsidRPr="001C5BA1">
              <w:rPr>
                <w:rFonts w:cs="Lucida Sans Unicode"/>
              </w:rPr>
              <w:t>X</w:t>
            </w:r>
          </w:p>
        </w:tc>
        <w:tc>
          <w:tcPr>
            <w:tcW w:w="284" w:type="pct"/>
            <w:tcBorders>
              <w:top w:val="single" w:sz="12" w:space="0" w:color="auto"/>
              <w:left w:val="single" w:sz="4" w:space="0" w:color="auto"/>
              <w:bottom w:val="single" w:sz="4" w:space="0" w:color="auto"/>
              <w:right w:val="single" w:sz="4" w:space="0" w:color="auto"/>
            </w:tcBorders>
            <w:shd w:val="clear" w:color="auto" w:fill="auto"/>
          </w:tcPr>
          <w:p w14:paraId="098A25ED" w14:textId="77777777" w:rsidR="007E4EF1" w:rsidRPr="00B54457" w:rsidRDefault="007E4EF1" w:rsidP="001E33FD">
            <w:pPr>
              <w:ind w:left="284" w:hanging="284"/>
              <w:jc w:val="center"/>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13DDA0C9" w14:textId="77777777" w:rsidR="007E4EF1" w:rsidRPr="00B54457" w:rsidRDefault="007E4EF1" w:rsidP="001E33FD">
            <w:pPr>
              <w:tabs>
                <w:tab w:val="left" w:pos="732"/>
              </w:tabs>
              <w:ind w:left="284" w:hanging="284"/>
              <w:rPr>
                <w:rFonts w:cs="Lucida Sans Unicode"/>
              </w:rPr>
            </w:pPr>
          </w:p>
        </w:tc>
        <w:tc>
          <w:tcPr>
            <w:tcW w:w="1463" w:type="pct"/>
            <w:tcBorders>
              <w:top w:val="single" w:sz="12" w:space="0" w:color="auto"/>
              <w:left w:val="single" w:sz="4" w:space="0" w:color="auto"/>
              <w:bottom w:val="single" w:sz="4" w:space="0" w:color="auto"/>
              <w:right w:val="single" w:sz="4" w:space="0" w:color="auto"/>
            </w:tcBorders>
            <w:shd w:val="clear" w:color="auto" w:fill="auto"/>
          </w:tcPr>
          <w:p w14:paraId="386DEE86" w14:textId="77777777" w:rsidR="007E4EF1" w:rsidRPr="00B54457" w:rsidRDefault="007E4EF1" w:rsidP="001E33FD">
            <w:pPr>
              <w:ind w:left="284" w:hanging="284"/>
              <w:rPr>
                <w:rFonts w:cs="Lucida Sans Unicode"/>
              </w:rPr>
            </w:pPr>
          </w:p>
        </w:tc>
        <w:tc>
          <w:tcPr>
            <w:tcW w:w="387" w:type="pct"/>
            <w:tcBorders>
              <w:top w:val="single" w:sz="12" w:space="0" w:color="auto"/>
              <w:left w:val="single" w:sz="4" w:space="0" w:color="auto"/>
              <w:bottom w:val="single" w:sz="4" w:space="0" w:color="auto"/>
              <w:right w:val="single" w:sz="4" w:space="0" w:color="auto"/>
            </w:tcBorders>
            <w:shd w:val="clear" w:color="auto" w:fill="auto"/>
          </w:tcPr>
          <w:p w14:paraId="6C646AA9" w14:textId="77777777" w:rsidR="007E4EF1" w:rsidRPr="00B54457" w:rsidRDefault="007E4EF1" w:rsidP="001E33FD">
            <w:pPr>
              <w:ind w:left="284" w:hanging="284"/>
              <w:rPr>
                <w:rFonts w:cs="Lucida Sans Unicode"/>
              </w:rPr>
            </w:pPr>
          </w:p>
        </w:tc>
      </w:tr>
      <w:tr w:rsidR="007E4EF1" w:rsidRPr="00B54457" w14:paraId="12CB520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9A69555"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parents or carers properly informed so the consent they give is valid?</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6BBCAD4" w14:textId="77777777" w:rsidR="007E4EF1" w:rsidRPr="00B54457" w:rsidRDefault="007E4EF1" w:rsidP="001E33FD">
            <w:pPr>
              <w:ind w:left="284" w:hanging="284"/>
              <w:jc w:val="center"/>
              <w:rPr>
                <w:rFonts w:cs="Lucida Sans Unicode"/>
              </w:rPr>
            </w:pPr>
            <w:r w:rsidRPr="001C5BA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D60DEA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84BDE34"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19849D4"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A553B28" w14:textId="77777777" w:rsidR="007E4EF1" w:rsidRPr="00B54457" w:rsidRDefault="007E4EF1" w:rsidP="001E33FD">
            <w:pPr>
              <w:ind w:left="284" w:hanging="284"/>
              <w:rPr>
                <w:rFonts w:cs="Lucida Sans Unicode"/>
              </w:rPr>
            </w:pPr>
          </w:p>
        </w:tc>
      </w:tr>
      <w:tr w:rsidR="007E4EF1" w:rsidRPr="00B54457" w14:paraId="2F73A46D"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D1606D2"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staffing or supervision issues (incl. match officiation)?</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11075EF" w14:textId="77777777" w:rsidR="007E4EF1" w:rsidRPr="00B54457" w:rsidRDefault="007E4EF1" w:rsidP="001E33FD">
            <w:pPr>
              <w:ind w:left="284" w:hanging="284"/>
              <w:jc w:val="center"/>
              <w:rPr>
                <w:rFonts w:cs="Lucida Sans Unicode"/>
              </w:rPr>
            </w:pPr>
            <w:r w:rsidRPr="001C5BA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F895540"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29842CD"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647A869"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6149A64" w14:textId="77777777" w:rsidR="007E4EF1" w:rsidRPr="00B54457" w:rsidRDefault="007E4EF1" w:rsidP="001E33FD">
            <w:pPr>
              <w:ind w:left="284" w:hanging="284"/>
              <w:rPr>
                <w:rFonts w:cs="Lucida Sans Unicode"/>
              </w:rPr>
            </w:pPr>
          </w:p>
        </w:tc>
      </w:tr>
      <w:tr w:rsidR="007E4EF1" w:rsidRPr="00B54457" w14:paraId="0A03D7DE"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277C8FC"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arrival, assembly, and departure-related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86627CA" w14:textId="77777777" w:rsidR="007E4EF1" w:rsidRPr="00B54457" w:rsidRDefault="007E4EF1" w:rsidP="001E33FD">
            <w:pPr>
              <w:ind w:left="284" w:hanging="284"/>
              <w:jc w:val="center"/>
              <w:rPr>
                <w:rFonts w:cs="Lucida Sans Unicode"/>
              </w:rPr>
            </w:pPr>
            <w:r w:rsidRPr="001C5BA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2114BBA"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C92D2CC"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67ADA6B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BE27735" w14:textId="77777777" w:rsidR="007E4EF1" w:rsidRPr="00B54457" w:rsidRDefault="007E4EF1" w:rsidP="001E33FD">
            <w:pPr>
              <w:ind w:left="284" w:hanging="284"/>
              <w:rPr>
                <w:rFonts w:cs="Lucida Sans Unicode"/>
              </w:rPr>
            </w:pPr>
          </w:p>
        </w:tc>
      </w:tr>
      <w:tr w:rsidR="007E4EF1" w:rsidRPr="00B54457" w14:paraId="655E5B48"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07D082F"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journey-related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7AFD72D" w14:textId="77777777" w:rsidR="007E4EF1" w:rsidRPr="00B54457" w:rsidRDefault="007E4EF1" w:rsidP="001E33FD">
            <w:pPr>
              <w:ind w:left="284" w:hanging="284"/>
              <w:jc w:val="center"/>
              <w:rPr>
                <w:rFonts w:cs="Lucida Sans Unicode"/>
              </w:rPr>
            </w:pPr>
            <w:r w:rsidRPr="001C5BA1">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FDECCF6"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169DDA0"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567F7F3"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0A0014B" w14:textId="77777777" w:rsidR="007E4EF1" w:rsidRPr="00B54457" w:rsidRDefault="007E4EF1" w:rsidP="001E33FD">
            <w:pPr>
              <w:ind w:left="284" w:hanging="284"/>
              <w:rPr>
                <w:rFonts w:cs="Lucida Sans Unicode"/>
              </w:rPr>
            </w:pPr>
          </w:p>
        </w:tc>
      </w:tr>
      <w:tr w:rsidR="007E4EF1" w:rsidRPr="00B54457" w14:paraId="61827645"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FE0CC78"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facility-related safety concerns to address (is the host’s risk assessment known)?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E110657" w14:textId="77777777" w:rsidR="007E4EF1" w:rsidRPr="00B54457" w:rsidRDefault="007E4EF1" w:rsidP="001E33FD">
            <w:pPr>
              <w:ind w:left="284" w:hanging="284"/>
              <w:jc w:val="center"/>
              <w:rPr>
                <w:rFonts w:cs="Lucida Sans Unicode"/>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E2CFD11"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EF53743"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5055E71F"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A906BC1" w14:textId="77777777" w:rsidR="007E4EF1" w:rsidRPr="00B54457" w:rsidRDefault="007E4EF1" w:rsidP="001E33FD">
            <w:pPr>
              <w:ind w:left="284" w:hanging="284"/>
              <w:rPr>
                <w:rFonts w:cs="Lucida Sans Unicode"/>
              </w:rPr>
            </w:pPr>
          </w:p>
        </w:tc>
      </w:tr>
      <w:tr w:rsidR="007E4EF1" w:rsidRPr="00B54457" w14:paraId="0D692E7B"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50026E1"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lastRenderedPageBreak/>
              <w:t>Are reciprocal student safety arrangements in place e.g., first aid, emergency supervision</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1E08291" w14:textId="77777777" w:rsidR="007E4EF1" w:rsidRPr="00B54457" w:rsidRDefault="007E4EF1" w:rsidP="001E33FD">
            <w:pPr>
              <w:ind w:left="284" w:hanging="284"/>
              <w:jc w:val="center"/>
              <w:rPr>
                <w:rFonts w:cs="Lucida Sans Unicode"/>
              </w:rPr>
            </w:pPr>
            <w:r w:rsidRPr="00EA321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CFDE60B"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36F0705"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56D082E"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2DFC3D8" w14:textId="77777777" w:rsidR="007E4EF1" w:rsidRPr="00B54457" w:rsidRDefault="007E4EF1" w:rsidP="001E33FD">
            <w:pPr>
              <w:ind w:left="284" w:hanging="284"/>
              <w:rPr>
                <w:rFonts w:cs="Lucida Sans Unicode"/>
              </w:rPr>
            </w:pPr>
          </w:p>
        </w:tc>
      </w:tr>
      <w:tr w:rsidR="007E4EF1" w:rsidRPr="00B54457" w14:paraId="2255900E"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728E5A6"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emergency/contingency-related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6FED74A" w14:textId="77777777" w:rsidR="007E4EF1" w:rsidRPr="00B54457" w:rsidRDefault="007E4EF1" w:rsidP="001E33FD">
            <w:pPr>
              <w:ind w:left="284" w:hanging="284"/>
              <w:jc w:val="center"/>
              <w:rPr>
                <w:rFonts w:cs="Lucida Sans Unicode"/>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995FE62"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4CE0E7"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25CB598"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9AF3A20" w14:textId="77777777" w:rsidR="007E4EF1" w:rsidRPr="00B54457" w:rsidRDefault="007E4EF1" w:rsidP="001E33FD">
            <w:pPr>
              <w:ind w:left="284" w:hanging="284"/>
              <w:rPr>
                <w:rFonts w:cs="Lucida Sans Unicode"/>
              </w:rPr>
            </w:pPr>
          </w:p>
        </w:tc>
      </w:tr>
      <w:tr w:rsidR="007E4EF1" w:rsidRPr="00B54457" w14:paraId="1D270F82"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78425ED"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Is first aid provision adequate?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3AFE1D2" w14:textId="77777777" w:rsidR="007E4EF1" w:rsidRPr="00B54457" w:rsidRDefault="007E4EF1" w:rsidP="001E33FD">
            <w:pPr>
              <w:ind w:left="284" w:hanging="284"/>
              <w:jc w:val="center"/>
              <w:rPr>
                <w:rFonts w:cs="Lucida Sans Unicode"/>
              </w:rPr>
            </w:pPr>
            <w:r w:rsidRPr="00EA321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D76FE44"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90573C2"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136B976"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B75B17E" w14:textId="77777777" w:rsidR="007E4EF1" w:rsidRPr="00B54457" w:rsidRDefault="007E4EF1" w:rsidP="001E33FD">
            <w:pPr>
              <w:ind w:left="284" w:hanging="284"/>
              <w:rPr>
                <w:rFonts w:cs="Lucida Sans Unicode"/>
              </w:rPr>
            </w:pPr>
          </w:p>
        </w:tc>
      </w:tr>
      <w:tr w:rsidR="007E4EF1" w:rsidRPr="00B54457" w14:paraId="1BD1BCE3"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E8AB4E1"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Are there any weather, clothing, or personal protection-related safety concerns to address? (List here):</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A4A26F5" w14:textId="77777777" w:rsidR="007E4EF1" w:rsidRPr="00B54457" w:rsidRDefault="007E4EF1" w:rsidP="001E33FD">
            <w:pPr>
              <w:ind w:left="284" w:hanging="284"/>
              <w:jc w:val="center"/>
              <w:rPr>
                <w:rFonts w:cs="Lucida Sans Unicode"/>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9C54B5C"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0E8F7C4"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2475F10C"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BAD20D7" w14:textId="77777777" w:rsidR="007E4EF1" w:rsidRPr="00B54457" w:rsidRDefault="007E4EF1" w:rsidP="001E33FD">
            <w:pPr>
              <w:ind w:left="284" w:hanging="284"/>
              <w:rPr>
                <w:rFonts w:cs="Lucida Sans Unicode"/>
              </w:rPr>
            </w:pPr>
          </w:p>
        </w:tc>
      </w:tr>
      <w:tr w:rsidR="007E4EF1" w:rsidRPr="00B54457" w14:paraId="61FE1307" w14:textId="77777777" w:rsidTr="001E33FD">
        <w:trPr>
          <w:trHeight w:val="22"/>
          <w:jc w:val="center"/>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8480FB4" w14:textId="77777777" w:rsidR="007E4EF1" w:rsidRPr="00C213CF" w:rsidRDefault="007E4EF1" w:rsidP="007E4EF1">
            <w:pPr>
              <w:pStyle w:val="ListParagraph"/>
              <w:numPr>
                <w:ilvl w:val="0"/>
                <w:numId w:val="39"/>
              </w:numPr>
              <w:spacing w:after="0"/>
              <w:ind w:left="357" w:hanging="357"/>
              <w:contextualSpacing w:val="0"/>
              <w:rPr>
                <w:rFonts w:cs="Lucida Sans Unicode"/>
              </w:rPr>
            </w:pPr>
            <w:r>
              <w:rPr>
                <w:rFonts w:cs="Lucida Sans Unicode"/>
              </w:rPr>
              <w:t>Is there a procedure for dismissing students after an event off-site that is understood, agreed, and applied by all staff, students, and parents or carers?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F8F51EB" w14:textId="77777777" w:rsidR="007E4EF1" w:rsidRPr="00B54457" w:rsidRDefault="007E4EF1" w:rsidP="001E33FD">
            <w:pPr>
              <w:ind w:left="284" w:hanging="284"/>
              <w:jc w:val="center"/>
              <w:rPr>
                <w:rFonts w:cs="Lucida Sans Unicode"/>
              </w:rPr>
            </w:pPr>
            <w:r w:rsidRPr="00EA321A">
              <w:rPr>
                <w:rFonts w:cs="Lucida Sans Unicode"/>
              </w:rPr>
              <w:t>X</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84682EF" w14:textId="77777777" w:rsidR="007E4EF1" w:rsidRPr="00B54457" w:rsidRDefault="007E4EF1" w:rsidP="001E33FD">
            <w:pPr>
              <w:ind w:left="284" w:hanging="284"/>
              <w:jc w:val="center"/>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419C724" w14:textId="77777777" w:rsidR="007E4EF1" w:rsidRPr="00B54457" w:rsidRDefault="007E4EF1" w:rsidP="001E33FD">
            <w:pPr>
              <w:tabs>
                <w:tab w:val="left" w:pos="732"/>
              </w:tabs>
              <w:ind w:left="284" w:hanging="284"/>
              <w:rPr>
                <w:rFonts w:cs="Lucida Sans Unicode"/>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BF99262" w14:textId="77777777" w:rsidR="007E4EF1" w:rsidRPr="00B54457" w:rsidRDefault="007E4EF1" w:rsidP="001E33FD">
            <w:pPr>
              <w:ind w:left="284" w:hanging="284"/>
              <w:rPr>
                <w:rFonts w:cs="Lucida Sans Unicode"/>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0719F6E" w14:textId="77777777" w:rsidR="007E4EF1" w:rsidRPr="00B54457" w:rsidRDefault="007E4EF1" w:rsidP="001E33FD">
            <w:pPr>
              <w:ind w:left="284" w:hanging="284"/>
              <w:rPr>
                <w:rFonts w:cs="Lucida Sans Unicode"/>
              </w:rPr>
            </w:pPr>
          </w:p>
        </w:tc>
      </w:tr>
    </w:tbl>
    <w:p w14:paraId="1B8E424E" w14:textId="77777777" w:rsidR="007E1175" w:rsidRDefault="007E1175" w:rsidP="00D25504">
      <w:pPr>
        <w:tabs>
          <w:tab w:val="left" w:pos="1701"/>
        </w:tabs>
        <w:spacing w:after="0"/>
        <w:ind w:left="0"/>
        <w:rPr>
          <w:szCs w:val="22"/>
        </w:rPr>
        <w:sectPr w:rsidR="007E1175" w:rsidSect="007E4EF1">
          <w:pgSz w:w="16838" w:h="11906" w:orient="landscape" w:code="9"/>
          <w:pgMar w:top="851" w:right="851" w:bottom="851" w:left="624" w:header="454" w:footer="454" w:gutter="0"/>
          <w:pgNumType w:start="1"/>
          <w:cols w:space="720"/>
          <w:formProt w:val="0"/>
          <w:docGrid w:linePitch="360"/>
        </w:sectPr>
      </w:pPr>
    </w:p>
    <w:p w14:paraId="69C3F1E8" w14:textId="2D243CB5" w:rsidR="007E1175" w:rsidRDefault="00D25504" w:rsidP="007E1175">
      <w:pPr>
        <w:tabs>
          <w:tab w:val="left" w:pos="1701"/>
        </w:tabs>
        <w:spacing w:after="0"/>
        <w:ind w:left="0"/>
        <w:rPr>
          <w:szCs w:val="22"/>
        </w:rPr>
      </w:pPr>
      <w:r w:rsidRPr="00ED7CD5">
        <w:rPr>
          <w:szCs w:val="22"/>
        </w:rPr>
        <w:lastRenderedPageBreak/>
        <w:t>Appendix E</w:t>
      </w:r>
      <w:r w:rsidRPr="00ED7CD5">
        <w:rPr>
          <w:szCs w:val="22"/>
        </w:rPr>
        <w:tab/>
        <w:t>-</w:t>
      </w:r>
      <w:r w:rsidRPr="00ED7CD5">
        <w:rPr>
          <w:szCs w:val="22"/>
        </w:rPr>
        <w:tab/>
        <w:t>Resources and Equipment</w:t>
      </w:r>
    </w:p>
    <w:p w14:paraId="6239BC73" w14:textId="77777777" w:rsidR="006A569D" w:rsidRPr="007E1175" w:rsidRDefault="006A569D" w:rsidP="007E1175">
      <w:pPr>
        <w:tabs>
          <w:tab w:val="left" w:pos="1701"/>
        </w:tabs>
        <w:spacing w:after="0"/>
        <w:ind w:left="0"/>
        <w:rPr>
          <w:rFonts w:asciiTheme="minorHAnsi" w:hAnsiTheme="minorHAnsi"/>
          <w:bCs/>
          <w:iCs/>
          <w:szCs w:val="22"/>
        </w:rPr>
        <w:sectPr w:rsidR="006A569D" w:rsidRPr="007E1175" w:rsidSect="007E1175">
          <w:pgSz w:w="11906" w:h="16838" w:code="9"/>
          <w:pgMar w:top="851" w:right="851" w:bottom="624" w:left="851" w:header="454" w:footer="454" w:gutter="0"/>
          <w:pgNumType w:start="1"/>
          <w:cols w:space="720"/>
          <w:formProt w:val="0"/>
          <w:docGrid w:linePitch="360"/>
        </w:sectPr>
      </w:pPr>
    </w:p>
    <w:tbl>
      <w:tblPr>
        <w:tblStyle w:val="TableGrid"/>
        <w:tblW w:w="0" w:type="auto"/>
        <w:tblLook w:val="04A0" w:firstRow="1" w:lastRow="0" w:firstColumn="1" w:lastColumn="0" w:noHBand="0" w:noVBand="1"/>
      </w:tblPr>
      <w:tblGrid>
        <w:gridCol w:w="2405"/>
        <w:gridCol w:w="2268"/>
      </w:tblGrid>
      <w:tr w:rsidR="007E1175" w14:paraId="5913903F" w14:textId="77777777" w:rsidTr="006F7AA1">
        <w:tc>
          <w:tcPr>
            <w:tcW w:w="2405" w:type="dxa"/>
          </w:tcPr>
          <w:p w14:paraId="7A5EC96E" w14:textId="56893BB2" w:rsidR="007E1175" w:rsidRDefault="007E1175" w:rsidP="006F7AA1">
            <w:r>
              <w:lastRenderedPageBreak/>
              <w:t>Item</w:t>
            </w:r>
          </w:p>
        </w:tc>
        <w:tc>
          <w:tcPr>
            <w:tcW w:w="2268" w:type="dxa"/>
          </w:tcPr>
          <w:p w14:paraId="21627447" w14:textId="77777777" w:rsidR="007E1175" w:rsidRDefault="007E1175" w:rsidP="006F7AA1">
            <w:r>
              <w:t>Quantity (if applicable)</w:t>
            </w:r>
          </w:p>
        </w:tc>
      </w:tr>
      <w:tr w:rsidR="007E1175" w14:paraId="16A11870" w14:textId="77777777" w:rsidTr="006F7AA1">
        <w:tc>
          <w:tcPr>
            <w:tcW w:w="4673" w:type="dxa"/>
            <w:gridSpan w:val="2"/>
            <w:shd w:val="clear" w:color="auto" w:fill="4BACC6" w:themeFill="accent5"/>
          </w:tcPr>
          <w:p w14:paraId="5E91B387" w14:textId="77777777" w:rsidR="007E1175" w:rsidRDefault="007E1175" w:rsidP="006F7AA1">
            <w:r>
              <w:t>PE Equipment: Balls</w:t>
            </w:r>
          </w:p>
        </w:tc>
      </w:tr>
      <w:tr w:rsidR="007E1175" w14:paraId="20AAEDB0" w14:textId="77777777" w:rsidTr="006F7AA1">
        <w:tc>
          <w:tcPr>
            <w:tcW w:w="2405" w:type="dxa"/>
          </w:tcPr>
          <w:p w14:paraId="3D3344B9" w14:textId="77777777" w:rsidR="007E1175" w:rsidRDefault="007E1175" w:rsidP="006F7AA1">
            <w:r>
              <w:t>Rugby Balls (size 4)</w:t>
            </w:r>
          </w:p>
        </w:tc>
        <w:tc>
          <w:tcPr>
            <w:tcW w:w="2268" w:type="dxa"/>
          </w:tcPr>
          <w:p w14:paraId="72E04459" w14:textId="77777777" w:rsidR="007E1175" w:rsidRDefault="007E1175" w:rsidP="006F7AA1">
            <w:r>
              <w:t>22</w:t>
            </w:r>
          </w:p>
        </w:tc>
      </w:tr>
      <w:tr w:rsidR="007E1175" w14:paraId="1B72ADFF" w14:textId="77777777" w:rsidTr="006F7AA1">
        <w:tc>
          <w:tcPr>
            <w:tcW w:w="2405" w:type="dxa"/>
          </w:tcPr>
          <w:p w14:paraId="586D4D61" w14:textId="77777777" w:rsidR="007E1175" w:rsidRDefault="007E1175" w:rsidP="006F7AA1">
            <w:r>
              <w:t>Footballs (size 4)</w:t>
            </w:r>
          </w:p>
        </w:tc>
        <w:tc>
          <w:tcPr>
            <w:tcW w:w="2268" w:type="dxa"/>
          </w:tcPr>
          <w:p w14:paraId="743E7746" w14:textId="77777777" w:rsidR="007E1175" w:rsidRDefault="007E1175" w:rsidP="006F7AA1">
            <w:r>
              <w:t>25</w:t>
            </w:r>
          </w:p>
        </w:tc>
      </w:tr>
      <w:tr w:rsidR="007E1175" w14:paraId="5F2153DC" w14:textId="77777777" w:rsidTr="006F7AA1">
        <w:tc>
          <w:tcPr>
            <w:tcW w:w="2405" w:type="dxa"/>
          </w:tcPr>
          <w:p w14:paraId="1989C2F7" w14:textId="77777777" w:rsidR="007E1175" w:rsidRDefault="007E1175" w:rsidP="006F7AA1">
            <w:r>
              <w:t xml:space="preserve">Sponge Footballs </w:t>
            </w:r>
          </w:p>
        </w:tc>
        <w:tc>
          <w:tcPr>
            <w:tcW w:w="2268" w:type="dxa"/>
          </w:tcPr>
          <w:p w14:paraId="55094177" w14:textId="77777777" w:rsidR="007E1175" w:rsidRDefault="007E1175" w:rsidP="006F7AA1">
            <w:r>
              <w:t>5</w:t>
            </w:r>
          </w:p>
        </w:tc>
      </w:tr>
      <w:tr w:rsidR="007E1175" w14:paraId="17185D0B" w14:textId="77777777" w:rsidTr="006F7AA1">
        <w:tc>
          <w:tcPr>
            <w:tcW w:w="2405" w:type="dxa"/>
          </w:tcPr>
          <w:p w14:paraId="1C9B12C3" w14:textId="77777777" w:rsidR="007E1175" w:rsidRDefault="007E1175" w:rsidP="006F7AA1">
            <w:r>
              <w:t>Basketballs</w:t>
            </w:r>
          </w:p>
        </w:tc>
        <w:tc>
          <w:tcPr>
            <w:tcW w:w="2268" w:type="dxa"/>
          </w:tcPr>
          <w:p w14:paraId="042B95A4" w14:textId="77777777" w:rsidR="007E1175" w:rsidRDefault="007E1175" w:rsidP="006F7AA1">
            <w:r>
              <w:t>22</w:t>
            </w:r>
          </w:p>
        </w:tc>
      </w:tr>
      <w:tr w:rsidR="007E1175" w14:paraId="61AA2611" w14:textId="77777777" w:rsidTr="006F7AA1">
        <w:tc>
          <w:tcPr>
            <w:tcW w:w="2405" w:type="dxa"/>
          </w:tcPr>
          <w:p w14:paraId="1CB625C5" w14:textId="77777777" w:rsidR="007E1175" w:rsidRDefault="007E1175" w:rsidP="006F7AA1">
            <w:r>
              <w:t>Netballs</w:t>
            </w:r>
          </w:p>
        </w:tc>
        <w:tc>
          <w:tcPr>
            <w:tcW w:w="2268" w:type="dxa"/>
          </w:tcPr>
          <w:p w14:paraId="12D3C7F1" w14:textId="77777777" w:rsidR="007E1175" w:rsidRDefault="007E1175" w:rsidP="006F7AA1">
            <w:r>
              <w:t>13</w:t>
            </w:r>
          </w:p>
        </w:tc>
      </w:tr>
      <w:tr w:rsidR="007E1175" w14:paraId="4C1C3AE8" w14:textId="77777777" w:rsidTr="006F7AA1">
        <w:tc>
          <w:tcPr>
            <w:tcW w:w="2405" w:type="dxa"/>
          </w:tcPr>
          <w:p w14:paraId="578338E2" w14:textId="77777777" w:rsidR="007E1175" w:rsidRDefault="007E1175" w:rsidP="006F7AA1">
            <w:r>
              <w:t>Dodgeballs</w:t>
            </w:r>
          </w:p>
        </w:tc>
        <w:tc>
          <w:tcPr>
            <w:tcW w:w="2268" w:type="dxa"/>
          </w:tcPr>
          <w:p w14:paraId="602A26B8" w14:textId="77777777" w:rsidR="007E1175" w:rsidRDefault="007E1175" w:rsidP="006F7AA1">
            <w:r>
              <w:t>14</w:t>
            </w:r>
          </w:p>
        </w:tc>
      </w:tr>
      <w:tr w:rsidR="007E1175" w14:paraId="7CB5099F" w14:textId="77777777" w:rsidTr="006F7AA1">
        <w:tc>
          <w:tcPr>
            <w:tcW w:w="2405" w:type="dxa"/>
          </w:tcPr>
          <w:p w14:paraId="720CBCDB" w14:textId="77777777" w:rsidR="007E1175" w:rsidRDefault="007E1175" w:rsidP="006F7AA1">
            <w:r>
              <w:t>Tennis Balls</w:t>
            </w:r>
          </w:p>
        </w:tc>
        <w:tc>
          <w:tcPr>
            <w:tcW w:w="2268" w:type="dxa"/>
          </w:tcPr>
          <w:p w14:paraId="6DB610F2" w14:textId="77777777" w:rsidR="007E1175" w:rsidRDefault="007E1175" w:rsidP="006F7AA1">
            <w:r>
              <w:t>Bucket (class set)</w:t>
            </w:r>
          </w:p>
        </w:tc>
      </w:tr>
      <w:tr w:rsidR="007E1175" w14:paraId="5AB57D8F" w14:textId="77777777" w:rsidTr="006F7AA1">
        <w:tc>
          <w:tcPr>
            <w:tcW w:w="2405" w:type="dxa"/>
          </w:tcPr>
          <w:p w14:paraId="483F26C0" w14:textId="77777777" w:rsidR="007E1175" w:rsidRDefault="007E1175" w:rsidP="006F7AA1">
            <w:r>
              <w:t>Foam Tennis Balls</w:t>
            </w:r>
          </w:p>
        </w:tc>
        <w:tc>
          <w:tcPr>
            <w:tcW w:w="2268" w:type="dxa"/>
          </w:tcPr>
          <w:p w14:paraId="39BE75AF" w14:textId="77777777" w:rsidR="007E1175" w:rsidRDefault="007E1175" w:rsidP="006F7AA1">
            <w:r>
              <w:t>Bucket (Class set)</w:t>
            </w:r>
          </w:p>
        </w:tc>
      </w:tr>
      <w:tr w:rsidR="007E1175" w14:paraId="551E63D3" w14:textId="77777777" w:rsidTr="006F7AA1">
        <w:tc>
          <w:tcPr>
            <w:tcW w:w="2405" w:type="dxa"/>
          </w:tcPr>
          <w:p w14:paraId="7F9EBF9F" w14:textId="77777777" w:rsidR="007E1175" w:rsidRDefault="007E1175" w:rsidP="006F7AA1">
            <w:r>
              <w:t>Hockey balls</w:t>
            </w:r>
          </w:p>
        </w:tc>
        <w:tc>
          <w:tcPr>
            <w:tcW w:w="2268" w:type="dxa"/>
          </w:tcPr>
          <w:p w14:paraId="082A2D74" w14:textId="77777777" w:rsidR="007E1175" w:rsidRDefault="007E1175" w:rsidP="006F7AA1">
            <w:r>
              <w:t>Bucket (Class set)</w:t>
            </w:r>
          </w:p>
        </w:tc>
      </w:tr>
      <w:tr w:rsidR="007E1175" w14:paraId="38AA7CAC" w14:textId="77777777" w:rsidTr="006F7AA1">
        <w:tc>
          <w:tcPr>
            <w:tcW w:w="4673" w:type="dxa"/>
            <w:gridSpan w:val="2"/>
            <w:shd w:val="clear" w:color="auto" w:fill="C0504D" w:themeFill="accent2"/>
          </w:tcPr>
          <w:p w14:paraId="09E887B2" w14:textId="77777777" w:rsidR="007E1175" w:rsidRDefault="007E1175" w:rsidP="006F7AA1">
            <w:r>
              <w:t xml:space="preserve">Athletics Equipment </w:t>
            </w:r>
          </w:p>
        </w:tc>
      </w:tr>
      <w:tr w:rsidR="007E1175" w14:paraId="17A2C2D4" w14:textId="77777777" w:rsidTr="006F7AA1">
        <w:tc>
          <w:tcPr>
            <w:tcW w:w="2405" w:type="dxa"/>
          </w:tcPr>
          <w:p w14:paraId="7F7DB77C" w14:textId="77777777" w:rsidR="007E1175" w:rsidRDefault="007E1175" w:rsidP="006F7AA1">
            <w:r>
              <w:t>Tunnels</w:t>
            </w:r>
          </w:p>
        </w:tc>
        <w:tc>
          <w:tcPr>
            <w:tcW w:w="2268" w:type="dxa"/>
          </w:tcPr>
          <w:p w14:paraId="14F50A8F" w14:textId="77777777" w:rsidR="007E1175" w:rsidRDefault="007E1175" w:rsidP="006F7AA1">
            <w:r>
              <w:t>4</w:t>
            </w:r>
          </w:p>
        </w:tc>
      </w:tr>
      <w:tr w:rsidR="007E1175" w14:paraId="097CB31C" w14:textId="77777777" w:rsidTr="006F7AA1">
        <w:tc>
          <w:tcPr>
            <w:tcW w:w="2405" w:type="dxa"/>
          </w:tcPr>
          <w:p w14:paraId="5A18FF4E" w14:textId="77777777" w:rsidR="007E1175" w:rsidRDefault="007E1175" w:rsidP="006F7AA1">
            <w:r>
              <w:t>Relay Batons</w:t>
            </w:r>
          </w:p>
        </w:tc>
        <w:tc>
          <w:tcPr>
            <w:tcW w:w="2268" w:type="dxa"/>
          </w:tcPr>
          <w:p w14:paraId="0C072756" w14:textId="77777777" w:rsidR="007E1175" w:rsidRDefault="007E1175" w:rsidP="006F7AA1">
            <w:r>
              <w:t>18</w:t>
            </w:r>
          </w:p>
        </w:tc>
      </w:tr>
      <w:tr w:rsidR="007E1175" w14:paraId="447BACA8" w14:textId="77777777" w:rsidTr="006F7AA1">
        <w:tc>
          <w:tcPr>
            <w:tcW w:w="2405" w:type="dxa"/>
          </w:tcPr>
          <w:p w14:paraId="0FEFFABD" w14:textId="77777777" w:rsidR="007E1175" w:rsidRDefault="007E1175" w:rsidP="006F7AA1">
            <w:r>
              <w:t>Discus</w:t>
            </w:r>
          </w:p>
        </w:tc>
        <w:tc>
          <w:tcPr>
            <w:tcW w:w="2268" w:type="dxa"/>
          </w:tcPr>
          <w:p w14:paraId="0472D5AB" w14:textId="77777777" w:rsidR="007E1175" w:rsidRDefault="007E1175" w:rsidP="006F7AA1">
            <w:r>
              <w:t>16</w:t>
            </w:r>
          </w:p>
        </w:tc>
      </w:tr>
      <w:tr w:rsidR="007E1175" w14:paraId="7A311518" w14:textId="77777777" w:rsidTr="006F7AA1">
        <w:tc>
          <w:tcPr>
            <w:tcW w:w="2405" w:type="dxa"/>
          </w:tcPr>
          <w:p w14:paraId="579B70F6" w14:textId="77777777" w:rsidR="007E1175" w:rsidRDefault="007E1175" w:rsidP="006F7AA1">
            <w:r>
              <w:t>Shot put</w:t>
            </w:r>
          </w:p>
        </w:tc>
        <w:tc>
          <w:tcPr>
            <w:tcW w:w="2268" w:type="dxa"/>
          </w:tcPr>
          <w:p w14:paraId="01497599" w14:textId="77777777" w:rsidR="007E1175" w:rsidRDefault="007E1175" w:rsidP="006F7AA1">
            <w:r>
              <w:t>12</w:t>
            </w:r>
          </w:p>
        </w:tc>
      </w:tr>
      <w:tr w:rsidR="007E1175" w14:paraId="2946F6C5" w14:textId="77777777" w:rsidTr="006F7AA1">
        <w:tc>
          <w:tcPr>
            <w:tcW w:w="2405" w:type="dxa"/>
          </w:tcPr>
          <w:p w14:paraId="4803217F" w14:textId="77777777" w:rsidR="007E1175" w:rsidRDefault="007E1175" w:rsidP="006F7AA1">
            <w:r>
              <w:t>Long Jump mat</w:t>
            </w:r>
          </w:p>
        </w:tc>
        <w:tc>
          <w:tcPr>
            <w:tcW w:w="2268" w:type="dxa"/>
          </w:tcPr>
          <w:p w14:paraId="3B28DA2E" w14:textId="77777777" w:rsidR="007E1175" w:rsidRDefault="007E1175" w:rsidP="006F7AA1">
            <w:r>
              <w:t>2</w:t>
            </w:r>
          </w:p>
        </w:tc>
      </w:tr>
      <w:tr w:rsidR="007E1175" w14:paraId="02731730" w14:textId="77777777" w:rsidTr="006F7AA1">
        <w:tc>
          <w:tcPr>
            <w:tcW w:w="2405" w:type="dxa"/>
          </w:tcPr>
          <w:p w14:paraId="2275B82A" w14:textId="77777777" w:rsidR="007E1175" w:rsidRDefault="007E1175" w:rsidP="006F7AA1">
            <w:r>
              <w:t>Jump sacks</w:t>
            </w:r>
          </w:p>
        </w:tc>
        <w:tc>
          <w:tcPr>
            <w:tcW w:w="2268" w:type="dxa"/>
          </w:tcPr>
          <w:p w14:paraId="1926D982" w14:textId="77777777" w:rsidR="007E1175" w:rsidRDefault="007E1175" w:rsidP="006F7AA1">
            <w:r>
              <w:t>6</w:t>
            </w:r>
          </w:p>
        </w:tc>
      </w:tr>
      <w:tr w:rsidR="007E1175" w14:paraId="142E79D7" w14:textId="77777777" w:rsidTr="006F7AA1">
        <w:tc>
          <w:tcPr>
            <w:tcW w:w="2405" w:type="dxa"/>
          </w:tcPr>
          <w:p w14:paraId="144D4071" w14:textId="77777777" w:rsidR="007E1175" w:rsidRDefault="007E1175" w:rsidP="006F7AA1">
            <w:r>
              <w:t>Space hoppers</w:t>
            </w:r>
          </w:p>
        </w:tc>
        <w:tc>
          <w:tcPr>
            <w:tcW w:w="2268" w:type="dxa"/>
          </w:tcPr>
          <w:p w14:paraId="72ADE4C6" w14:textId="77777777" w:rsidR="007E1175" w:rsidRDefault="007E1175" w:rsidP="006F7AA1">
            <w:r>
              <w:t>20 (bag includes 2 foot pumps)</w:t>
            </w:r>
          </w:p>
        </w:tc>
      </w:tr>
      <w:tr w:rsidR="007E1175" w14:paraId="1C726520" w14:textId="77777777" w:rsidTr="006F7AA1">
        <w:tc>
          <w:tcPr>
            <w:tcW w:w="2405" w:type="dxa"/>
          </w:tcPr>
          <w:p w14:paraId="5604F4F6" w14:textId="77777777" w:rsidR="007E1175" w:rsidRDefault="007E1175" w:rsidP="006F7AA1">
            <w:r>
              <w:t>Ski run paddles</w:t>
            </w:r>
          </w:p>
        </w:tc>
        <w:tc>
          <w:tcPr>
            <w:tcW w:w="2268" w:type="dxa"/>
          </w:tcPr>
          <w:p w14:paraId="173662A0" w14:textId="77777777" w:rsidR="007E1175" w:rsidRDefault="007E1175" w:rsidP="006F7AA1">
            <w:r>
              <w:t>4 sets</w:t>
            </w:r>
          </w:p>
        </w:tc>
      </w:tr>
      <w:tr w:rsidR="007E1175" w14:paraId="7BBA6192" w14:textId="77777777" w:rsidTr="006F7AA1">
        <w:tc>
          <w:tcPr>
            <w:tcW w:w="2405" w:type="dxa"/>
          </w:tcPr>
          <w:p w14:paraId="6B9E3DA9" w14:textId="77777777" w:rsidR="007E1175" w:rsidRDefault="007E1175" w:rsidP="006F7AA1">
            <w:r>
              <w:t>Agility ladders</w:t>
            </w:r>
          </w:p>
        </w:tc>
        <w:tc>
          <w:tcPr>
            <w:tcW w:w="2268" w:type="dxa"/>
          </w:tcPr>
          <w:p w14:paraId="30B06FB6" w14:textId="77777777" w:rsidR="007E1175" w:rsidRDefault="007E1175" w:rsidP="006F7AA1">
            <w:r>
              <w:t>4</w:t>
            </w:r>
          </w:p>
        </w:tc>
      </w:tr>
      <w:tr w:rsidR="007E1175" w14:paraId="296CF316" w14:textId="77777777" w:rsidTr="006F7AA1">
        <w:tc>
          <w:tcPr>
            <w:tcW w:w="2405" w:type="dxa"/>
          </w:tcPr>
          <w:p w14:paraId="383E10AE" w14:textId="77777777" w:rsidR="007E1175" w:rsidRDefault="007E1175" w:rsidP="006F7AA1">
            <w:r>
              <w:t>Tall hurdles</w:t>
            </w:r>
          </w:p>
        </w:tc>
        <w:tc>
          <w:tcPr>
            <w:tcW w:w="2268" w:type="dxa"/>
          </w:tcPr>
          <w:p w14:paraId="4012B9C1" w14:textId="77777777" w:rsidR="007E1175" w:rsidRDefault="007E1175" w:rsidP="006F7AA1">
            <w:r>
              <w:t>12</w:t>
            </w:r>
          </w:p>
        </w:tc>
      </w:tr>
      <w:tr w:rsidR="007E1175" w14:paraId="362BDD14" w14:textId="77777777" w:rsidTr="006F7AA1">
        <w:tc>
          <w:tcPr>
            <w:tcW w:w="2405" w:type="dxa"/>
          </w:tcPr>
          <w:p w14:paraId="53B661E4" w14:textId="77777777" w:rsidR="007E1175" w:rsidRDefault="007E1175" w:rsidP="006F7AA1">
            <w:r>
              <w:t>Medium hurdles</w:t>
            </w:r>
          </w:p>
        </w:tc>
        <w:tc>
          <w:tcPr>
            <w:tcW w:w="2268" w:type="dxa"/>
          </w:tcPr>
          <w:p w14:paraId="16D64BEF" w14:textId="77777777" w:rsidR="007E1175" w:rsidRDefault="007E1175" w:rsidP="006F7AA1">
            <w:r>
              <w:t>3</w:t>
            </w:r>
          </w:p>
        </w:tc>
      </w:tr>
      <w:tr w:rsidR="007E1175" w14:paraId="189EF9DC" w14:textId="77777777" w:rsidTr="006F7AA1">
        <w:tc>
          <w:tcPr>
            <w:tcW w:w="2405" w:type="dxa"/>
          </w:tcPr>
          <w:p w14:paraId="4BCD0628" w14:textId="77777777" w:rsidR="007E1175" w:rsidRDefault="007E1175" w:rsidP="006F7AA1">
            <w:r>
              <w:t>Small hurdles</w:t>
            </w:r>
          </w:p>
        </w:tc>
        <w:tc>
          <w:tcPr>
            <w:tcW w:w="2268" w:type="dxa"/>
          </w:tcPr>
          <w:p w14:paraId="137207B9" w14:textId="77777777" w:rsidR="007E1175" w:rsidRDefault="007E1175" w:rsidP="006F7AA1">
            <w:r>
              <w:t>7</w:t>
            </w:r>
          </w:p>
        </w:tc>
      </w:tr>
      <w:tr w:rsidR="007E1175" w14:paraId="3BAADFE6" w14:textId="77777777" w:rsidTr="006F7AA1">
        <w:tc>
          <w:tcPr>
            <w:tcW w:w="2405" w:type="dxa"/>
          </w:tcPr>
          <w:p w14:paraId="25E4227F" w14:textId="77777777" w:rsidR="007E1175" w:rsidRDefault="007E1175" w:rsidP="006F7AA1">
            <w:r>
              <w:t>Folding hurdles (various sizes)</w:t>
            </w:r>
          </w:p>
        </w:tc>
        <w:tc>
          <w:tcPr>
            <w:tcW w:w="2268" w:type="dxa"/>
          </w:tcPr>
          <w:p w14:paraId="3C0C371B" w14:textId="77777777" w:rsidR="007E1175" w:rsidRDefault="007E1175" w:rsidP="006F7AA1">
            <w:r>
              <w:t>12</w:t>
            </w:r>
          </w:p>
        </w:tc>
      </w:tr>
      <w:tr w:rsidR="007E1175" w14:paraId="4FDC2CD0" w14:textId="77777777" w:rsidTr="006F7AA1">
        <w:tc>
          <w:tcPr>
            <w:tcW w:w="2405" w:type="dxa"/>
          </w:tcPr>
          <w:p w14:paraId="255C5346" w14:textId="77777777" w:rsidR="007E1175" w:rsidRDefault="007E1175" w:rsidP="006F7AA1">
            <w:r>
              <w:t>Tape measures</w:t>
            </w:r>
          </w:p>
        </w:tc>
        <w:tc>
          <w:tcPr>
            <w:tcW w:w="2268" w:type="dxa"/>
          </w:tcPr>
          <w:p w14:paraId="61F35A4D" w14:textId="77777777" w:rsidR="007E1175" w:rsidRDefault="007E1175" w:rsidP="006F7AA1">
            <w:r>
              <w:t>2</w:t>
            </w:r>
          </w:p>
        </w:tc>
      </w:tr>
      <w:tr w:rsidR="007E1175" w14:paraId="057856EA" w14:textId="77777777" w:rsidTr="006F7AA1">
        <w:tc>
          <w:tcPr>
            <w:tcW w:w="2405" w:type="dxa"/>
          </w:tcPr>
          <w:p w14:paraId="4CB01688" w14:textId="77777777" w:rsidR="007E1175" w:rsidRDefault="007E1175" w:rsidP="006F7AA1">
            <w:r>
              <w:t>Speed bounce</w:t>
            </w:r>
          </w:p>
        </w:tc>
        <w:tc>
          <w:tcPr>
            <w:tcW w:w="2268" w:type="dxa"/>
          </w:tcPr>
          <w:p w14:paraId="1A5D399F" w14:textId="77777777" w:rsidR="007E1175" w:rsidRDefault="007E1175" w:rsidP="006F7AA1">
            <w:r>
              <w:t>6</w:t>
            </w:r>
          </w:p>
        </w:tc>
      </w:tr>
      <w:tr w:rsidR="007E1175" w14:paraId="78FC990C" w14:textId="77777777" w:rsidTr="006F7AA1">
        <w:tc>
          <w:tcPr>
            <w:tcW w:w="2405" w:type="dxa"/>
          </w:tcPr>
          <w:p w14:paraId="74AB13CA" w14:textId="77777777" w:rsidR="007E1175" w:rsidRDefault="007E1175" w:rsidP="006F7AA1">
            <w:r>
              <w:t xml:space="preserve">Javelins </w:t>
            </w:r>
          </w:p>
        </w:tc>
        <w:tc>
          <w:tcPr>
            <w:tcW w:w="2268" w:type="dxa"/>
          </w:tcPr>
          <w:p w14:paraId="622322D8" w14:textId="77777777" w:rsidR="007E1175" w:rsidRDefault="007E1175" w:rsidP="006F7AA1">
            <w:r>
              <w:t>24</w:t>
            </w:r>
          </w:p>
        </w:tc>
      </w:tr>
      <w:tr w:rsidR="007E1175" w14:paraId="795B0164" w14:textId="77777777" w:rsidTr="006F7AA1">
        <w:tc>
          <w:tcPr>
            <w:tcW w:w="2405" w:type="dxa"/>
          </w:tcPr>
          <w:p w14:paraId="0D8866BC" w14:textId="77777777" w:rsidR="007E1175" w:rsidRDefault="007E1175" w:rsidP="006F7AA1">
            <w:r>
              <w:t>Medicine ball set</w:t>
            </w:r>
          </w:p>
        </w:tc>
        <w:tc>
          <w:tcPr>
            <w:tcW w:w="2268" w:type="dxa"/>
          </w:tcPr>
          <w:p w14:paraId="44D9FA10" w14:textId="77777777" w:rsidR="007E1175" w:rsidRDefault="007E1175" w:rsidP="006F7AA1">
            <w:r>
              <w:t>1</w:t>
            </w:r>
          </w:p>
        </w:tc>
      </w:tr>
      <w:tr w:rsidR="007E1175" w14:paraId="6FB6EFBB" w14:textId="77777777" w:rsidTr="006F7AA1">
        <w:tc>
          <w:tcPr>
            <w:tcW w:w="2405" w:type="dxa"/>
          </w:tcPr>
          <w:p w14:paraId="33514168" w14:textId="77777777" w:rsidR="007E1175" w:rsidRDefault="007E1175" w:rsidP="006F7AA1"/>
        </w:tc>
        <w:tc>
          <w:tcPr>
            <w:tcW w:w="2268" w:type="dxa"/>
          </w:tcPr>
          <w:p w14:paraId="4F46F1CC" w14:textId="77777777" w:rsidR="007E1175" w:rsidRDefault="007E1175" w:rsidP="006F7AA1"/>
        </w:tc>
      </w:tr>
      <w:tr w:rsidR="007E1175" w14:paraId="22C18A31" w14:textId="77777777" w:rsidTr="006F7AA1">
        <w:tc>
          <w:tcPr>
            <w:tcW w:w="4673" w:type="dxa"/>
            <w:gridSpan w:val="2"/>
            <w:shd w:val="clear" w:color="auto" w:fill="9BBB59" w:themeFill="accent3"/>
          </w:tcPr>
          <w:p w14:paraId="5817C3DB" w14:textId="77777777" w:rsidR="007E1175" w:rsidRDefault="007E1175" w:rsidP="006F7AA1">
            <w:r>
              <w:t xml:space="preserve">Miscellaneous </w:t>
            </w:r>
          </w:p>
        </w:tc>
      </w:tr>
      <w:tr w:rsidR="007E1175" w14:paraId="4AE70CC1" w14:textId="77777777" w:rsidTr="006F7AA1">
        <w:tc>
          <w:tcPr>
            <w:tcW w:w="2405" w:type="dxa"/>
          </w:tcPr>
          <w:p w14:paraId="75DF4746" w14:textId="77777777" w:rsidR="007E1175" w:rsidRDefault="007E1175" w:rsidP="006F7AA1">
            <w:r>
              <w:t>Cricket set (of wickets and bats)</w:t>
            </w:r>
          </w:p>
        </w:tc>
        <w:tc>
          <w:tcPr>
            <w:tcW w:w="2268" w:type="dxa"/>
          </w:tcPr>
          <w:p w14:paraId="11BE4198" w14:textId="77777777" w:rsidR="007E1175" w:rsidRDefault="007E1175" w:rsidP="006F7AA1">
            <w:r>
              <w:t>9</w:t>
            </w:r>
          </w:p>
        </w:tc>
      </w:tr>
      <w:tr w:rsidR="007E1175" w14:paraId="55640479" w14:textId="77777777" w:rsidTr="006F7AA1">
        <w:tc>
          <w:tcPr>
            <w:tcW w:w="2405" w:type="dxa"/>
          </w:tcPr>
          <w:p w14:paraId="1CE12C38" w14:textId="77777777" w:rsidR="007E1175" w:rsidRDefault="007E1175" w:rsidP="006F7AA1">
            <w:r>
              <w:t>Orienteering set (flags and poles)</w:t>
            </w:r>
          </w:p>
        </w:tc>
        <w:tc>
          <w:tcPr>
            <w:tcW w:w="2268" w:type="dxa"/>
          </w:tcPr>
          <w:p w14:paraId="056A2D99" w14:textId="77777777" w:rsidR="007E1175" w:rsidRDefault="007E1175" w:rsidP="006F7AA1">
            <w:r>
              <w:t>1</w:t>
            </w:r>
          </w:p>
        </w:tc>
      </w:tr>
      <w:tr w:rsidR="007E1175" w14:paraId="35496214" w14:textId="77777777" w:rsidTr="006F7AA1">
        <w:tc>
          <w:tcPr>
            <w:tcW w:w="2405" w:type="dxa"/>
          </w:tcPr>
          <w:p w14:paraId="790C7124" w14:textId="77777777" w:rsidR="007E1175" w:rsidRDefault="007E1175" w:rsidP="006F7AA1">
            <w:r>
              <w:t>Tennis nets</w:t>
            </w:r>
          </w:p>
        </w:tc>
        <w:tc>
          <w:tcPr>
            <w:tcW w:w="2268" w:type="dxa"/>
          </w:tcPr>
          <w:p w14:paraId="6D5D7473" w14:textId="77777777" w:rsidR="007E1175" w:rsidRDefault="007E1175" w:rsidP="006F7AA1">
            <w:r>
              <w:t>4</w:t>
            </w:r>
          </w:p>
        </w:tc>
      </w:tr>
      <w:tr w:rsidR="007E1175" w14:paraId="5E186312" w14:textId="77777777" w:rsidTr="006F7AA1">
        <w:tc>
          <w:tcPr>
            <w:tcW w:w="2405" w:type="dxa"/>
          </w:tcPr>
          <w:p w14:paraId="5B446E4F" w14:textId="77777777" w:rsidR="007E1175" w:rsidRDefault="007E1175" w:rsidP="006F7AA1">
            <w:r>
              <w:t>Tennis rackets</w:t>
            </w:r>
          </w:p>
        </w:tc>
        <w:tc>
          <w:tcPr>
            <w:tcW w:w="2268" w:type="dxa"/>
          </w:tcPr>
          <w:p w14:paraId="6B48ACC1" w14:textId="77777777" w:rsidR="007E1175" w:rsidRDefault="007E1175" w:rsidP="006F7AA1">
            <w:r>
              <w:t>Class set (30)</w:t>
            </w:r>
          </w:p>
        </w:tc>
      </w:tr>
      <w:tr w:rsidR="007E1175" w14:paraId="0C5208E2" w14:textId="77777777" w:rsidTr="006F7AA1">
        <w:tc>
          <w:tcPr>
            <w:tcW w:w="2405" w:type="dxa"/>
          </w:tcPr>
          <w:p w14:paraId="689D8639" w14:textId="77777777" w:rsidR="007E1175" w:rsidRDefault="007E1175" w:rsidP="006F7AA1">
            <w:r>
              <w:t>Badminton rackets</w:t>
            </w:r>
          </w:p>
        </w:tc>
        <w:tc>
          <w:tcPr>
            <w:tcW w:w="2268" w:type="dxa"/>
          </w:tcPr>
          <w:p w14:paraId="7E332CFE" w14:textId="77777777" w:rsidR="007E1175" w:rsidRDefault="007E1175" w:rsidP="006F7AA1">
            <w:r>
              <w:t>Class set (30)</w:t>
            </w:r>
          </w:p>
        </w:tc>
      </w:tr>
      <w:tr w:rsidR="007E1175" w14:paraId="7E0C2A23" w14:textId="77777777" w:rsidTr="006F7AA1">
        <w:tc>
          <w:tcPr>
            <w:tcW w:w="2405" w:type="dxa"/>
          </w:tcPr>
          <w:p w14:paraId="422B7C46" w14:textId="77777777" w:rsidR="007E1175" w:rsidRDefault="007E1175" w:rsidP="006F7AA1">
            <w:r>
              <w:t xml:space="preserve">Hockey sticks </w:t>
            </w:r>
          </w:p>
        </w:tc>
        <w:tc>
          <w:tcPr>
            <w:tcW w:w="2268" w:type="dxa"/>
          </w:tcPr>
          <w:p w14:paraId="194B6FC9" w14:textId="77777777" w:rsidR="007E1175" w:rsidRDefault="007E1175" w:rsidP="006F7AA1">
            <w:r>
              <w:t>60</w:t>
            </w:r>
          </w:p>
        </w:tc>
      </w:tr>
      <w:tr w:rsidR="007E1175" w14:paraId="71DD9BA6" w14:textId="77777777" w:rsidTr="006F7AA1">
        <w:tc>
          <w:tcPr>
            <w:tcW w:w="2405" w:type="dxa"/>
          </w:tcPr>
          <w:p w14:paraId="33B982CB" w14:textId="77777777" w:rsidR="007E1175" w:rsidRDefault="007E1175" w:rsidP="006F7AA1">
            <w:r>
              <w:t>Skipping ropes</w:t>
            </w:r>
          </w:p>
        </w:tc>
        <w:tc>
          <w:tcPr>
            <w:tcW w:w="2268" w:type="dxa"/>
          </w:tcPr>
          <w:p w14:paraId="6EDB65CF" w14:textId="77777777" w:rsidR="007E1175" w:rsidRDefault="007E1175" w:rsidP="006F7AA1">
            <w:r>
              <w:t>Class set</w:t>
            </w:r>
          </w:p>
        </w:tc>
      </w:tr>
      <w:tr w:rsidR="007E1175" w14:paraId="340B1EE1" w14:textId="77777777" w:rsidTr="006F7AA1">
        <w:tc>
          <w:tcPr>
            <w:tcW w:w="2405" w:type="dxa"/>
          </w:tcPr>
          <w:p w14:paraId="5DA92D68" w14:textId="77777777" w:rsidR="007E1175" w:rsidRDefault="007E1175" w:rsidP="006F7AA1">
            <w:r>
              <w:t>Bean Bags</w:t>
            </w:r>
          </w:p>
        </w:tc>
        <w:tc>
          <w:tcPr>
            <w:tcW w:w="2268" w:type="dxa"/>
          </w:tcPr>
          <w:p w14:paraId="3E3FE398" w14:textId="77777777" w:rsidR="007E1175" w:rsidRDefault="007E1175" w:rsidP="006F7AA1">
            <w:r>
              <w:t>45</w:t>
            </w:r>
          </w:p>
        </w:tc>
      </w:tr>
      <w:tr w:rsidR="007E1175" w14:paraId="39ADEE58" w14:textId="77777777" w:rsidTr="006F7AA1">
        <w:tc>
          <w:tcPr>
            <w:tcW w:w="2405" w:type="dxa"/>
          </w:tcPr>
          <w:p w14:paraId="29AC5D5B" w14:textId="77777777" w:rsidR="007E1175" w:rsidRDefault="007E1175" w:rsidP="006F7AA1">
            <w:r>
              <w:t>Quoits</w:t>
            </w:r>
          </w:p>
        </w:tc>
        <w:tc>
          <w:tcPr>
            <w:tcW w:w="2268" w:type="dxa"/>
          </w:tcPr>
          <w:p w14:paraId="548627B3" w14:textId="77777777" w:rsidR="007E1175" w:rsidRDefault="007E1175" w:rsidP="006F7AA1">
            <w:r>
              <w:t>30</w:t>
            </w:r>
          </w:p>
        </w:tc>
      </w:tr>
      <w:tr w:rsidR="007E1175" w14:paraId="789FDFC3" w14:textId="77777777" w:rsidTr="006F7AA1">
        <w:tc>
          <w:tcPr>
            <w:tcW w:w="2405" w:type="dxa"/>
          </w:tcPr>
          <w:p w14:paraId="609D8A85" w14:textId="77777777" w:rsidR="007E1175" w:rsidRDefault="007E1175" w:rsidP="006F7AA1">
            <w:r>
              <w:t>Spots</w:t>
            </w:r>
          </w:p>
        </w:tc>
        <w:tc>
          <w:tcPr>
            <w:tcW w:w="2268" w:type="dxa"/>
          </w:tcPr>
          <w:p w14:paraId="16D80761" w14:textId="77777777" w:rsidR="007E1175" w:rsidRDefault="007E1175" w:rsidP="006F7AA1">
            <w:r>
              <w:t>20</w:t>
            </w:r>
          </w:p>
        </w:tc>
      </w:tr>
      <w:tr w:rsidR="007E1175" w14:paraId="57DB8B22" w14:textId="77777777" w:rsidTr="006F7AA1">
        <w:tc>
          <w:tcPr>
            <w:tcW w:w="2405" w:type="dxa"/>
          </w:tcPr>
          <w:p w14:paraId="28583FA4" w14:textId="77777777" w:rsidR="007E1175" w:rsidRDefault="007E1175" w:rsidP="006F7AA1">
            <w:r>
              <w:t>Tag Rugby Belts</w:t>
            </w:r>
          </w:p>
        </w:tc>
        <w:tc>
          <w:tcPr>
            <w:tcW w:w="2268" w:type="dxa"/>
          </w:tcPr>
          <w:p w14:paraId="5C8E3D89" w14:textId="77777777" w:rsidR="007E1175" w:rsidRDefault="007E1175" w:rsidP="006F7AA1">
            <w:r>
              <w:t>30</w:t>
            </w:r>
          </w:p>
        </w:tc>
      </w:tr>
      <w:tr w:rsidR="007E1175" w14:paraId="376B0211" w14:textId="77777777" w:rsidTr="006F7AA1">
        <w:tc>
          <w:tcPr>
            <w:tcW w:w="2405" w:type="dxa"/>
          </w:tcPr>
          <w:p w14:paraId="1C757371" w14:textId="77777777" w:rsidR="007E1175" w:rsidRDefault="007E1175" w:rsidP="006F7AA1">
            <w:r>
              <w:t xml:space="preserve">Football nets </w:t>
            </w:r>
          </w:p>
        </w:tc>
        <w:tc>
          <w:tcPr>
            <w:tcW w:w="2268" w:type="dxa"/>
          </w:tcPr>
          <w:p w14:paraId="60DA7297" w14:textId="77777777" w:rsidR="007E1175" w:rsidRDefault="007E1175" w:rsidP="006F7AA1">
            <w:r>
              <w:t xml:space="preserve"> 5</w:t>
            </w:r>
          </w:p>
        </w:tc>
      </w:tr>
      <w:tr w:rsidR="007E1175" w14:paraId="517F928F" w14:textId="77777777" w:rsidTr="006F7AA1">
        <w:tc>
          <w:tcPr>
            <w:tcW w:w="2405" w:type="dxa"/>
          </w:tcPr>
          <w:p w14:paraId="1F3B1FA4" w14:textId="77777777" w:rsidR="007E1175" w:rsidRDefault="007E1175" w:rsidP="006F7AA1">
            <w:r>
              <w:t>Table tennis tables</w:t>
            </w:r>
          </w:p>
        </w:tc>
        <w:tc>
          <w:tcPr>
            <w:tcW w:w="2268" w:type="dxa"/>
          </w:tcPr>
          <w:p w14:paraId="3A39ABC6" w14:textId="77777777" w:rsidR="007E1175" w:rsidRDefault="007E1175" w:rsidP="006F7AA1">
            <w:r>
              <w:t>3</w:t>
            </w:r>
          </w:p>
        </w:tc>
      </w:tr>
      <w:tr w:rsidR="007E1175" w14:paraId="0F543A2E" w14:textId="77777777" w:rsidTr="006F7AA1">
        <w:tc>
          <w:tcPr>
            <w:tcW w:w="2405" w:type="dxa"/>
          </w:tcPr>
          <w:p w14:paraId="26266AAB" w14:textId="77777777" w:rsidR="007E1175" w:rsidRDefault="007E1175" w:rsidP="006F7AA1">
            <w:r>
              <w:t>Table tennis bats</w:t>
            </w:r>
          </w:p>
        </w:tc>
        <w:tc>
          <w:tcPr>
            <w:tcW w:w="2268" w:type="dxa"/>
          </w:tcPr>
          <w:p w14:paraId="2AD6D91F" w14:textId="77777777" w:rsidR="007E1175" w:rsidRDefault="007E1175" w:rsidP="006F7AA1">
            <w:r>
              <w:t>10</w:t>
            </w:r>
          </w:p>
        </w:tc>
      </w:tr>
      <w:tr w:rsidR="007E1175" w14:paraId="18D0C9F4" w14:textId="77777777" w:rsidTr="006F7AA1">
        <w:tc>
          <w:tcPr>
            <w:tcW w:w="2405" w:type="dxa"/>
          </w:tcPr>
          <w:p w14:paraId="2D48A7DE" w14:textId="77777777" w:rsidR="007E1175" w:rsidRDefault="007E1175" w:rsidP="006F7AA1">
            <w:r>
              <w:t>Gymnastics Mats</w:t>
            </w:r>
          </w:p>
        </w:tc>
        <w:tc>
          <w:tcPr>
            <w:tcW w:w="2268" w:type="dxa"/>
          </w:tcPr>
          <w:p w14:paraId="575CA91E" w14:textId="77777777" w:rsidR="007E1175" w:rsidRDefault="007E1175" w:rsidP="006F7AA1">
            <w:r>
              <w:t>28</w:t>
            </w:r>
          </w:p>
        </w:tc>
      </w:tr>
      <w:tr w:rsidR="007E1175" w14:paraId="3EDAA958" w14:textId="77777777" w:rsidTr="006F7AA1">
        <w:tc>
          <w:tcPr>
            <w:tcW w:w="2405" w:type="dxa"/>
          </w:tcPr>
          <w:p w14:paraId="1CE05841" w14:textId="77777777" w:rsidR="007E1175" w:rsidRDefault="007E1175" w:rsidP="006F7AA1">
            <w:r>
              <w:t>Gymnastics apparatus</w:t>
            </w:r>
          </w:p>
        </w:tc>
        <w:tc>
          <w:tcPr>
            <w:tcW w:w="2268" w:type="dxa"/>
          </w:tcPr>
          <w:p w14:paraId="65A67B72" w14:textId="77777777" w:rsidR="007E1175" w:rsidRDefault="007E1175" w:rsidP="006F7AA1">
            <w:r>
              <w:t>5</w:t>
            </w:r>
          </w:p>
        </w:tc>
      </w:tr>
      <w:tr w:rsidR="007E1175" w14:paraId="3FC678E1" w14:textId="77777777" w:rsidTr="006F7AA1">
        <w:tc>
          <w:tcPr>
            <w:tcW w:w="2405" w:type="dxa"/>
          </w:tcPr>
          <w:p w14:paraId="659F6225" w14:textId="77777777" w:rsidR="007E1175" w:rsidRDefault="007E1175" w:rsidP="006F7AA1">
            <w:r>
              <w:t>Spring board</w:t>
            </w:r>
          </w:p>
        </w:tc>
        <w:tc>
          <w:tcPr>
            <w:tcW w:w="2268" w:type="dxa"/>
          </w:tcPr>
          <w:p w14:paraId="2E8502BB" w14:textId="77777777" w:rsidR="007E1175" w:rsidRDefault="007E1175" w:rsidP="006F7AA1">
            <w:r>
              <w:t>2</w:t>
            </w:r>
          </w:p>
        </w:tc>
      </w:tr>
      <w:tr w:rsidR="007E1175" w14:paraId="1B856375" w14:textId="77777777" w:rsidTr="006F7AA1">
        <w:tc>
          <w:tcPr>
            <w:tcW w:w="2405" w:type="dxa"/>
          </w:tcPr>
          <w:p w14:paraId="3C182B60" w14:textId="77777777" w:rsidR="007E1175" w:rsidRDefault="007E1175" w:rsidP="006F7AA1">
            <w:r>
              <w:t>Turning boards</w:t>
            </w:r>
          </w:p>
        </w:tc>
        <w:tc>
          <w:tcPr>
            <w:tcW w:w="2268" w:type="dxa"/>
          </w:tcPr>
          <w:p w14:paraId="0644E156" w14:textId="77777777" w:rsidR="007E1175" w:rsidRDefault="007E1175" w:rsidP="006F7AA1">
            <w:r>
              <w:t>2</w:t>
            </w:r>
          </w:p>
        </w:tc>
      </w:tr>
      <w:tr w:rsidR="007E1175" w14:paraId="5E7168C6" w14:textId="77777777" w:rsidTr="006F7AA1">
        <w:tc>
          <w:tcPr>
            <w:tcW w:w="2405" w:type="dxa"/>
          </w:tcPr>
          <w:p w14:paraId="6745305B" w14:textId="77777777" w:rsidR="007E1175" w:rsidRDefault="007E1175" w:rsidP="006F7AA1">
            <w:r>
              <w:t>Rounders Set</w:t>
            </w:r>
          </w:p>
        </w:tc>
        <w:tc>
          <w:tcPr>
            <w:tcW w:w="2268" w:type="dxa"/>
          </w:tcPr>
          <w:p w14:paraId="645CFD61" w14:textId="77777777" w:rsidR="007E1175" w:rsidRDefault="007E1175" w:rsidP="006F7AA1">
            <w:r>
              <w:t>2</w:t>
            </w:r>
          </w:p>
        </w:tc>
      </w:tr>
      <w:tr w:rsidR="007E1175" w14:paraId="457B55A6" w14:textId="77777777" w:rsidTr="006F7AA1">
        <w:tc>
          <w:tcPr>
            <w:tcW w:w="2405" w:type="dxa"/>
          </w:tcPr>
          <w:p w14:paraId="3FCD5B68" w14:textId="77777777" w:rsidR="007E1175" w:rsidRDefault="007E1175" w:rsidP="006F7AA1">
            <w:r>
              <w:t>Rounders Bats</w:t>
            </w:r>
          </w:p>
        </w:tc>
        <w:tc>
          <w:tcPr>
            <w:tcW w:w="2268" w:type="dxa"/>
          </w:tcPr>
          <w:p w14:paraId="443878B3" w14:textId="77777777" w:rsidR="007E1175" w:rsidRDefault="007E1175" w:rsidP="006F7AA1">
            <w:r>
              <w:t>4</w:t>
            </w:r>
          </w:p>
        </w:tc>
      </w:tr>
      <w:tr w:rsidR="007E1175" w14:paraId="0D23315C" w14:textId="77777777" w:rsidTr="006F7AA1">
        <w:tc>
          <w:tcPr>
            <w:tcW w:w="2405" w:type="dxa"/>
          </w:tcPr>
          <w:p w14:paraId="2791AD5A" w14:textId="77777777" w:rsidR="007E1175" w:rsidRDefault="007E1175" w:rsidP="006F7AA1">
            <w:r>
              <w:t>Ball stand</w:t>
            </w:r>
          </w:p>
        </w:tc>
        <w:tc>
          <w:tcPr>
            <w:tcW w:w="2268" w:type="dxa"/>
          </w:tcPr>
          <w:p w14:paraId="1AB42CB1" w14:textId="77777777" w:rsidR="007E1175" w:rsidRDefault="007E1175" w:rsidP="006F7AA1">
            <w:r>
              <w:t>1</w:t>
            </w:r>
          </w:p>
        </w:tc>
      </w:tr>
      <w:tr w:rsidR="007E1175" w14:paraId="7E4F4485" w14:textId="77777777" w:rsidTr="006F7AA1">
        <w:tc>
          <w:tcPr>
            <w:tcW w:w="2405" w:type="dxa"/>
          </w:tcPr>
          <w:p w14:paraId="1A294C99" w14:textId="77777777" w:rsidR="007E1175" w:rsidRDefault="007E1175" w:rsidP="006F7AA1">
            <w:r>
              <w:t>Tri Golf set</w:t>
            </w:r>
          </w:p>
        </w:tc>
        <w:tc>
          <w:tcPr>
            <w:tcW w:w="2268" w:type="dxa"/>
          </w:tcPr>
          <w:p w14:paraId="3D6C4992" w14:textId="77777777" w:rsidR="007E1175" w:rsidRDefault="007E1175" w:rsidP="006F7AA1">
            <w:r>
              <w:t>1 class set (with flags, clubs, tees, balls and targets)</w:t>
            </w:r>
          </w:p>
        </w:tc>
      </w:tr>
      <w:tr w:rsidR="007E1175" w14:paraId="368FAF91" w14:textId="77777777" w:rsidTr="006F7AA1">
        <w:tc>
          <w:tcPr>
            <w:tcW w:w="2405" w:type="dxa"/>
          </w:tcPr>
          <w:p w14:paraId="4204A464" w14:textId="77777777" w:rsidR="007E1175" w:rsidRDefault="007E1175" w:rsidP="006F7AA1"/>
        </w:tc>
        <w:tc>
          <w:tcPr>
            <w:tcW w:w="2268" w:type="dxa"/>
          </w:tcPr>
          <w:p w14:paraId="472376C1" w14:textId="77777777" w:rsidR="007E1175" w:rsidRDefault="007E1175" w:rsidP="006F7AA1"/>
        </w:tc>
      </w:tr>
      <w:tr w:rsidR="007E1175" w14:paraId="30629ECC" w14:textId="77777777" w:rsidTr="006F7AA1">
        <w:tc>
          <w:tcPr>
            <w:tcW w:w="2405" w:type="dxa"/>
          </w:tcPr>
          <w:p w14:paraId="414F2544" w14:textId="77777777" w:rsidR="007E1175" w:rsidRDefault="007E1175" w:rsidP="006F7AA1"/>
        </w:tc>
        <w:tc>
          <w:tcPr>
            <w:tcW w:w="2268" w:type="dxa"/>
          </w:tcPr>
          <w:p w14:paraId="14558882" w14:textId="77777777" w:rsidR="007E1175" w:rsidRDefault="007E1175" w:rsidP="006F7AA1"/>
        </w:tc>
      </w:tr>
      <w:tr w:rsidR="007E1175" w14:paraId="5864A303" w14:textId="77777777" w:rsidTr="006F7AA1">
        <w:tc>
          <w:tcPr>
            <w:tcW w:w="2405" w:type="dxa"/>
          </w:tcPr>
          <w:p w14:paraId="5272BB18" w14:textId="77777777" w:rsidR="007E1175" w:rsidRDefault="007E1175" w:rsidP="006F7AA1"/>
        </w:tc>
        <w:tc>
          <w:tcPr>
            <w:tcW w:w="2268" w:type="dxa"/>
          </w:tcPr>
          <w:p w14:paraId="16807065" w14:textId="77777777" w:rsidR="007E1175" w:rsidRDefault="007E1175" w:rsidP="006F7AA1"/>
        </w:tc>
      </w:tr>
      <w:tr w:rsidR="007E1175" w14:paraId="3CC9E38B" w14:textId="77777777" w:rsidTr="006F7AA1">
        <w:tc>
          <w:tcPr>
            <w:tcW w:w="4673" w:type="dxa"/>
            <w:gridSpan w:val="2"/>
            <w:shd w:val="clear" w:color="auto" w:fill="F79646" w:themeFill="accent6"/>
          </w:tcPr>
          <w:p w14:paraId="27CE9F81" w14:textId="77777777" w:rsidR="007E1175" w:rsidRDefault="007E1175" w:rsidP="006F7AA1">
            <w:r>
              <w:t>Bibs</w:t>
            </w:r>
          </w:p>
        </w:tc>
      </w:tr>
      <w:tr w:rsidR="007E1175" w14:paraId="02F85DCC" w14:textId="77777777" w:rsidTr="006F7AA1">
        <w:tc>
          <w:tcPr>
            <w:tcW w:w="2405" w:type="dxa"/>
          </w:tcPr>
          <w:p w14:paraId="282B1082" w14:textId="77777777" w:rsidR="007E1175" w:rsidRDefault="007E1175" w:rsidP="006F7AA1">
            <w:r>
              <w:t>Blue</w:t>
            </w:r>
          </w:p>
        </w:tc>
        <w:tc>
          <w:tcPr>
            <w:tcW w:w="2268" w:type="dxa"/>
          </w:tcPr>
          <w:p w14:paraId="172509DF" w14:textId="77777777" w:rsidR="007E1175" w:rsidRDefault="007E1175" w:rsidP="006F7AA1">
            <w:r>
              <w:t>10</w:t>
            </w:r>
          </w:p>
        </w:tc>
      </w:tr>
      <w:tr w:rsidR="007E1175" w14:paraId="54201CA0" w14:textId="77777777" w:rsidTr="006F7AA1">
        <w:tc>
          <w:tcPr>
            <w:tcW w:w="2405" w:type="dxa"/>
          </w:tcPr>
          <w:p w14:paraId="0D330DEA" w14:textId="77777777" w:rsidR="007E1175" w:rsidRDefault="007E1175" w:rsidP="006F7AA1">
            <w:r>
              <w:t>Pink</w:t>
            </w:r>
          </w:p>
        </w:tc>
        <w:tc>
          <w:tcPr>
            <w:tcW w:w="2268" w:type="dxa"/>
          </w:tcPr>
          <w:p w14:paraId="7AA98354" w14:textId="77777777" w:rsidR="007E1175" w:rsidRDefault="007E1175" w:rsidP="006F7AA1">
            <w:r>
              <w:t>15</w:t>
            </w:r>
          </w:p>
        </w:tc>
      </w:tr>
      <w:tr w:rsidR="007E1175" w14:paraId="71B8EA44" w14:textId="77777777" w:rsidTr="006F7AA1">
        <w:tc>
          <w:tcPr>
            <w:tcW w:w="2405" w:type="dxa"/>
          </w:tcPr>
          <w:p w14:paraId="6EF6FF10" w14:textId="77777777" w:rsidR="007E1175" w:rsidRDefault="007E1175" w:rsidP="006F7AA1">
            <w:r>
              <w:lastRenderedPageBreak/>
              <w:t>Orange</w:t>
            </w:r>
          </w:p>
        </w:tc>
        <w:tc>
          <w:tcPr>
            <w:tcW w:w="2268" w:type="dxa"/>
          </w:tcPr>
          <w:p w14:paraId="14A3F9F5" w14:textId="77777777" w:rsidR="007E1175" w:rsidRDefault="007E1175" w:rsidP="006F7AA1">
            <w:r>
              <w:t>10</w:t>
            </w:r>
          </w:p>
        </w:tc>
      </w:tr>
      <w:tr w:rsidR="007E1175" w14:paraId="4EB58DF1" w14:textId="77777777" w:rsidTr="006F7AA1">
        <w:tc>
          <w:tcPr>
            <w:tcW w:w="2405" w:type="dxa"/>
          </w:tcPr>
          <w:p w14:paraId="5E0030BB" w14:textId="77777777" w:rsidR="007E1175" w:rsidRDefault="007E1175" w:rsidP="006F7AA1">
            <w:r>
              <w:t>Yellow</w:t>
            </w:r>
          </w:p>
        </w:tc>
        <w:tc>
          <w:tcPr>
            <w:tcW w:w="2268" w:type="dxa"/>
          </w:tcPr>
          <w:p w14:paraId="485A63DA" w14:textId="77777777" w:rsidR="007E1175" w:rsidRDefault="007E1175" w:rsidP="006F7AA1">
            <w:r>
              <w:t>30</w:t>
            </w:r>
          </w:p>
        </w:tc>
      </w:tr>
      <w:tr w:rsidR="007E1175" w14:paraId="6449903C" w14:textId="77777777" w:rsidTr="006F7AA1">
        <w:tc>
          <w:tcPr>
            <w:tcW w:w="2405" w:type="dxa"/>
          </w:tcPr>
          <w:p w14:paraId="26133809" w14:textId="77777777" w:rsidR="007E1175" w:rsidRDefault="007E1175" w:rsidP="006F7AA1">
            <w:r>
              <w:t>Red</w:t>
            </w:r>
          </w:p>
        </w:tc>
        <w:tc>
          <w:tcPr>
            <w:tcW w:w="2268" w:type="dxa"/>
          </w:tcPr>
          <w:p w14:paraId="4A5970CF" w14:textId="77777777" w:rsidR="007E1175" w:rsidRDefault="007E1175" w:rsidP="006F7AA1">
            <w:r>
              <w:t>27</w:t>
            </w:r>
          </w:p>
        </w:tc>
      </w:tr>
      <w:tr w:rsidR="007E1175" w14:paraId="310CDBFA" w14:textId="77777777" w:rsidTr="006F7AA1">
        <w:tc>
          <w:tcPr>
            <w:tcW w:w="4673" w:type="dxa"/>
            <w:gridSpan w:val="2"/>
            <w:shd w:val="clear" w:color="auto" w:fill="8064A2" w:themeFill="accent4"/>
          </w:tcPr>
          <w:p w14:paraId="752F423C" w14:textId="77777777" w:rsidR="007E1175" w:rsidRDefault="007E1175" w:rsidP="006F7AA1">
            <w:r>
              <w:t>Cones</w:t>
            </w:r>
          </w:p>
        </w:tc>
      </w:tr>
      <w:tr w:rsidR="007E1175" w14:paraId="71F751A7" w14:textId="77777777" w:rsidTr="006F7AA1">
        <w:tc>
          <w:tcPr>
            <w:tcW w:w="2405" w:type="dxa"/>
          </w:tcPr>
          <w:p w14:paraId="555FDA1D" w14:textId="77777777" w:rsidR="007E1175" w:rsidRDefault="007E1175" w:rsidP="006F7AA1">
            <w:r>
              <w:t>Blue</w:t>
            </w:r>
          </w:p>
        </w:tc>
        <w:tc>
          <w:tcPr>
            <w:tcW w:w="2268" w:type="dxa"/>
          </w:tcPr>
          <w:p w14:paraId="593F71A3" w14:textId="77777777" w:rsidR="007E1175" w:rsidRDefault="007E1175" w:rsidP="006F7AA1">
            <w:r>
              <w:t>100</w:t>
            </w:r>
          </w:p>
        </w:tc>
      </w:tr>
      <w:tr w:rsidR="007E1175" w14:paraId="4FB28920" w14:textId="77777777" w:rsidTr="006F7AA1">
        <w:tc>
          <w:tcPr>
            <w:tcW w:w="2405" w:type="dxa"/>
          </w:tcPr>
          <w:p w14:paraId="380472E6" w14:textId="77777777" w:rsidR="007E1175" w:rsidRDefault="007E1175" w:rsidP="006F7AA1">
            <w:r>
              <w:t>Red</w:t>
            </w:r>
          </w:p>
        </w:tc>
        <w:tc>
          <w:tcPr>
            <w:tcW w:w="2268" w:type="dxa"/>
          </w:tcPr>
          <w:p w14:paraId="1DB8A584" w14:textId="77777777" w:rsidR="007E1175" w:rsidRDefault="007E1175" w:rsidP="006F7AA1">
            <w:r>
              <w:t>100</w:t>
            </w:r>
          </w:p>
        </w:tc>
      </w:tr>
      <w:tr w:rsidR="007E1175" w14:paraId="3F354769" w14:textId="77777777" w:rsidTr="006F7AA1">
        <w:tc>
          <w:tcPr>
            <w:tcW w:w="2405" w:type="dxa"/>
          </w:tcPr>
          <w:p w14:paraId="0F43781B" w14:textId="77777777" w:rsidR="007E1175" w:rsidRDefault="007E1175" w:rsidP="006F7AA1">
            <w:r>
              <w:t>White</w:t>
            </w:r>
          </w:p>
        </w:tc>
        <w:tc>
          <w:tcPr>
            <w:tcW w:w="2268" w:type="dxa"/>
          </w:tcPr>
          <w:p w14:paraId="2A63515E" w14:textId="77777777" w:rsidR="007E1175" w:rsidRDefault="007E1175" w:rsidP="006F7AA1">
            <w:r>
              <w:t>50</w:t>
            </w:r>
          </w:p>
        </w:tc>
      </w:tr>
      <w:tr w:rsidR="007E1175" w14:paraId="0D8A7A39" w14:textId="77777777" w:rsidTr="006F7AA1">
        <w:tc>
          <w:tcPr>
            <w:tcW w:w="2405" w:type="dxa"/>
          </w:tcPr>
          <w:p w14:paraId="7A014CD3" w14:textId="77777777" w:rsidR="007E1175" w:rsidRDefault="007E1175" w:rsidP="006F7AA1">
            <w:r>
              <w:t>Yellow</w:t>
            </w:r>
          </w:p>
        </w:tc>
        <w:tc>
          <w:tcPr>
            <w:tcW w:w="2268" w:type="dxa"/>
          </w:tcPr>
          <w:p w14:paraId="1EED3802" w14:textId="77777777" w:rsidR="007E1175" w:rsidRDefault="007E1175" w:rsidP="006F7AA1">
            <w:r>
              <w:t>100</w:t>
            </w:r>
          </w:p>
        </w:tc>
      </w:tr>
      <w:tr w:rsidR="007E1175" w14:paraId="2AFBD0AC" w14:textId="77777777" w:rsidTr="006F7AA1">
        <w:tc>
          <w:tcPr>
            <w:tcW w:w="2405" w:type="dxa"/>
          </w:tcPr>
          <w:p w14:paraId="147F99DA" w14:textId="77777777" w:rsidR="007E1175" w:rsidRDefault="007E1175" w:rsidP="006F7AA1">
            <w:r>
              <w:t>Green</w:t>
            </w:r>
          </w:p>
        </w:tc>
        <w:tc>
          <w:tcPr>
            <w:tcW w:w="2268" w:type="dxa"/>
          </w:tcPr>
          <w:p w14:paraId="7E3DFC0F" w14:textId="77777777" w:rsidR="007E1175" w:rsidRDefault="007E1175" w:rsidP="006F7AA1">
            <w:r>
              <w:t>50</w:t>
            </w:r>
          </w:p>
        </w:tc>
      </w:tr>
      <w:tr w:rsidR="007E1175" w14:paraId="4C5D7F3A" w14:textId="77777777" w:rsidTr="006F7AA1">
        <w:tc>
          <w:tcPr>
            <w:tcW w:w="2405" w:type="dxa"/>
          </w:tcPr>
          <w:p w14:paraId="19812ED4" w14:textId="77777777" w:rsidR="007E1175" w:rsidRDefault="007E1175" w:rsidP="006F7AA1">
            <w:r>
              <w:t>Orange</w:t>
            </w:r>
          </w:p>
        </w:tc>
        <w:tc>
          <w:tcPr>
            <w:tcW w:w="2268" w:type="dxa"/>
          </w:tcPr>
          <w:p w14:paraId="0BEE346A" w14:textId="77777777" w:rsidR="007E1175" w:rsidRDefault="007E1175" w:rsidP="006F7AA1">
            <w:r>
              <w:t>50</w:t>
            </w:r>
          </w:p>
        </w:tc>
      </w:tr>
      <w:tr w:rsidR="007E1175" w14:paraId="1CDF6BB8" w14:textId="77777777" w:rsidTr="006F7AA1">
        <w:tc>
          <w:tcPr>
            <w:tcW w:w="2405" w:type="dxa"/>
          </w:tcPr>
          <w:p w14:paraId="39E6C12B" w14:textId="77777777" w:rsidR="007E1175" w:rsidRDefault="007E1175" w:rsidP="006F7AA1">
            <w:r>
              <w:t>Pink</w:t>
            </w:r>
          </w:p>
        </w:tc>
        <w:tc>
          <w:tcPr>
            <w:tcW w:w="2268" w:type="dxa"/>
          </w:tcPr>
          <w:p w14:paraId="648D5414" w14:textId="77777777" w:rsidR="007E1175" w:rsidRDefault="007E1175" w:rsidP="006F7AA1">
            <w:r>
              <w:t>50</w:t>
            </w:r>
          </w:p>
        </w:tc>
      </w:tr>
      <w:tr w:rsidR="007E1175" w14:paraId="6BA93CAA" w14:textId="77777777" w:rsidTr="006F7AA1">
        <w:trPr>
          <w:trHeight w:val="77"/>
        </w:trPr>
        <w:tc>
          <w:tcPr>
            <w:tcW w:w="2405" w:type="dxa"/>
          </w:tcPr>
          <w:p w14:paraId="42342D43" w14:textId="77777777" w:rsidR="007E1175" w:rsidRDefault="007E1175" w:rsidP="006F7AA1">
            <w:r>
              <w:t>Tall cones</w:t>
            </w:r>
          </w:p>
        </w:tc>
        <w:tc>
          <w:tcPr>
            <w:tcW w:w="2268" w:type="dxa"/>
          </w:tcPr>
          <w:p w14:paraId="66B93EC0" w14:textId="77777777" w:rsidR="007E1175" w:rsidRDefault="007E1175" w:rsidP="006F7AA1">
            <w:r>
              <w:t>35</w:t>
            </w:r>
          </w:p>
        </w:tc>
      </w:tr>
    </w:tbl>
    <w:p w14:paraId="0FFBB169" w14:textId="77777777" w:rsidR="007E1175" w:rsidRDefault="007E1175" w:rsidP="007E1175">
      <w:pPr>
        <w:ind w:left="0"/>
        <w:sectPr w:rsidR="007E1175" w:rsidSect="007E1175">
          <w:pgSz w:w="11906" w:h="16838" w:code="9"/>
          <w:pgMar w:top="851" w:right="851" w:bottom="624" w:left="851" w:header="454" w:footer="454" w:gutter="0"/>
          <w:pgNumType w:start="1"/>
          <w:cols w:num="2" w:space="720"/>
          <w:formProt w:val="0"/>
          <w:docGrid w:linePitch="360"/>
        </w:sectPr>
      </w:pPr>
    </w:p>
    <w:p w14:paraId="274BB614" w14:textId="1D242DBF" w:rsidR="00D25504" w:rsidRPr="0066479F" w:rsidRDefault="00D25504" w:rsidP="006A569D">
      <w:pPr>
        <w:ind w:left="0"/>
      </w:pPr>
    </w:p>
    <w:sectPr w:rsidR="00D25504" w:rsidRPr="0066479F" w:rsidSect="007E4EF1">
      <w:pgSz w:w="16838" w:h="11906" w:orient="landscape" w:code="9"/>
      <w:pgMar w:top="851" w:right="851" w:bottom="851" w:left="624" w:header="454" w:footer="45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FFA0" w14:textId="77777777" w:rsidR="003731D0" w:rsidRDefault="003731D0" w:rsidP="00996DF0">
      <w:r>
        <w:separator/>
      </w:r>
    </w:p>
  </w:endnote>
  <w:endnote w:type="continuationSeparator" w:id="0">
    <w:p w14:paraId="719AC0F6" w14:textId="77777777" w:rsidR="003731D0" w:rsidRDefault="003731D0"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94AA" w14:textId="480AD080" w:rsidR="00D25504" w:rsidRPr="008A5BC4" w:rsidRDefault="00D25504" w:rsidP="008A5BC4">
    <w:pPr>
      <w:tabs>
        <w:tab w:val="center" w:pos="4513"/>
        <w:tab w:val="right" w:pos="9026"/>
      </w:tabs>
      <w:spacing w:after="0"/>
      <w:ind w:left="0"/>
      <w:rPr>
        <w:rFonts w:asciiTheme="minorHAnsi" w:eastAsia="Calibri" w:hAnsiTheme="minorHAnsi"/>
        <w:sz w:val="20"/>
        <w:szCs w:val="18"/>
      </w:rPr>
    </w:pPr>
    <w:bookmarkStart w:id="10" w:name="_Hlk57198298"/>
    <w:bookmarkStart w:id="11" w:name="_Hlk57198299"/>
    <w:r w:rsidRPr="008A5BC4">
      <w:rPr>
        <w:rFonts w:asciiTheme="minorHAnsi" w:eastAsia="Calibri" w:hAnsiTheme="minorHAnsi"/>
        <w:sz w:val="20"/>
        <w:szCs w:val="18"/>
      </w:rPr>
      <w:t>V</w:t>
    </w:r>
    <w:r>
      <w:rPr>
        <w:rFonts w:asciiTheme="minorHAnsi" w:eastAsia="Calibri" w:hAnsiTheme="minorHAnsi"/>
        <w:sz w:val="20"/>
        <w:szCs w:val="18"/>
      </w:rPr>
      <w:t>5</w:t>
    </w:r>
    <w:r w:rsidRPr="008A5BC4">
      <w:rPr>
        <w:rFonts w:asciiTheme="minorHAnsi" w:eastAsia="Calibri" w:hAnsiTheme="minorHAnsi"/>
        <w:sz w:val="20"/>
        <w:szCs w:val="18"/>
      </w:rPr>
      <w:t xml:space="preserve"> </w:t>
    </w:r>
    <w:r>
      <w:rPr>
        <w:rFonts w:asciiTheme="minorHAnsi" w:eastAsia="Calibri" w:hAnsiTheme="minorHAnsi"/>
        <w:sz w:val="20"/>
        <w:szCs w:val="18"/>
      </w:rPr>
      <w:t>September 2024</w:t>
    </w:r>
  </w:p>
  <w:p w14:paraId="0034D416" w14:textId="0E0D3154" w:rsidR="00D25504" w:rsidRPr="008A5BC4" w:rsidRDefault="00D25504" w:rsidP="008A5BC4">
    <w:pPr>
      <w:tabs>
        <w:tab w:val="center" w:pos="4513"/>
        <w:tab w:val="right" w:pos="9026"/>
      </w:tabs>
      <w:spacing w:after="0"/>
      <w:ind w:left="0"/>
      <w:rPr>
        <w:rFonts w:asciiTheme="minorHAnsi" w:eastAsia="Calibri" w:hAnsiTheme="minorHAnsi"/>
        <w:i/>
        <w:iCs/>
        <w:sz w:val="20"/>
        <w:szCs w:val="18"/>
      </w:rPr>
    </w:pPr>
    <w:r w:rsidRPr="008A5BC4">
      <w:rPr>
        <w:rFonts w:asciiTheme="minorHAnsi" w:eastAsia="Calibri" w:hAnsiTheme="minorHAnsi"/>
        <w:i/>
        <w:iCs/>
        <w:sz w:val="20"/>
        <w:szCs w:val="18"/>
      </w:rPr>
      <w:t>Based on AfPE ‘Safe Practice in Physical Education, School Sports, and Physical Activity’ (2020)</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4D3A" w14:textId="77777777" w:rsidR="00D25504" w:rsidRPr="00E65170" w:rsidRDefault="00D25504" w:rsidP="002C0C7A">
    <w:pPr>
      <w:pStyle w:val="Footer"/>
      <w:spacing w:before="120" w:after="0"/>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1B56" w14:textId="77777777" w:rsidR="00D25504" w:rsidRPr="00FD7FB8" w:rsidRDefault="00D25504" w:rsidP="002C0C7A">
    <w:pPr>
      <w:pStyle w:val="Footer"/>
      <w:spacing w:before="12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44200"/>
      <w:docPartObj>
        <w:docPartGallery w:val="Page Numbers (Bottom of Page)"/>
        <w:docPartUnique/>
      </w:docPartObj>
    </w:sdtPr>
    <w:sdtEndPr>
      <w:rPr>
        <w:noProof/>
        <w:sz w:val="20"/>
      </w:rPr>
    </w:sdtEndPr>
    <w:sdtContent>
      <w:p w14:paraId="4E006A94" w14:textId="102C6F6E" w:rsidR="00D25504" w:rsidRPr="00861DCC" w:rsidRDefault="00D25504" w:rsidP="002C0C7A">
        <w:pPr>
          <w:pStyle w:val="Footer"/>
          <w:spacing w:before="120" w:after="0"/>
          <w:ind w:left="0"/>
          <w:jc w:val="center"/>
          <w:rPr>
            <w:sz w:val="20"/>
          </w:rPr>
        </w:pPr>
        <w:r w:rsidRPr="00861DCC">
          <w:rPr>
            <w:sz w:val="20"/>
          </w:rPr>
          <w:fldChar w:fldCharType="begin"/>
        </w:r>
        <w:r w:rsidRPr="00861DCC">
          <w:rPr>
            <w:sz w:val="20"/>
          </w:rPr>
          <w:instrText xml:space="preserve"> PAGE   \* MERGEFORMAT </w:instrText>
        </w:r>
        <w:r w:rsidRPr="00861DCC">
          <w:rPr>
            <w:sz w:val="20"/>
          </w:rPr>
          <w:fldChar w:fldCharType="separate"/>
        </w:r>
        <w:r w:rsidR="00AF0F5B">
          <w:rPr>
            <w:noProof/>
            <w:sz w:val="20"/>
          </w:rPr>
          <w:t>1</w:t>
        </w:r>
        <w:r w:rsidRPr="00861DCC">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475164"/>
      <w:docPartObj>
        <w:docPartGallery w:val="Page Numbers (Bottom of Page)"/>
        <w:docPartUnique/>
      </w:docPartObj>
    </w:sdtPr>
    <w:sdtEndPr>
      <w:rPr>
        <w:sz w:val="20"/>
        <w:szCs w:val="18"/>
      </w:rPr>
    </w:sdtEndPr>
    <w:sdtContent>
      <w:p w14:paraId="1D4BB91E" w14:textId="19E15865" w:rsidR="00D25504" w:rsidRPr="006B7FDA" w:rsidRDefault="00D25504" w:rsidP="006B7FDA">
        <w:pPr>
          <w:spacing w:after="0"/>
          <w:ind w:left="0"/>
          <w:jc w:val="center"/>
          <w:rPr>
            <w:sz w:val="20"/>
            <w:szCs w:val="18"/>
          </w:rPr>
        </w:pPr>
        <w:r w:rsidRPr="006B7FDA">
          <w:rPr>
            <w:sz w:val="20"/>
            <w:szCs w:val="18"/>
          </w:rPr>
          <w:fldChar w:fldCharType="begin"/>
        </w:r>
        <w:r w:rsidRPr="006B7FDA">
          <w:rPr>
            <w:sz w:val="20"/>
            <w:szCs w:val="18"/>
          </w:rPr>
          <w:instrText xml:space="preserve"> PAGE   \* MERGEFORMAT </w:instrText>
        </w:r>
        <w:r w:rsidRPr="006B7FDA">
          <w:rPr>
            <w:sz w:val="20"/>
            <w:szCs w:val="18"/>
          </w:rPr>
          <w:fldChar w:fldCharType="separate"/>
        </w:r>
        <w:r w:rsidR="00AF0F5B">
          <w:rPr>
            <w:noProof/>
            <w:sz w:val="20"/>
            <w:szCs w:val="18"/>
          </w:rPr>
          <w:t>1</w:t>
        </w:r>
        <w:r w:rsidRPr="006B7FDA">
          <w:rPr>
            <w:sz w:val="20"/>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41A7" w14:textId="500EC081" w:rsidR="007E4EF1" w:rsidRPr="00C27E77" w:rsidRDefault="007E4EF1" w:rsidP="00C27E77">
    <w:pPr>
      <w:pStyle w:val="Footer"/>
      <w:tabs>
        <w:tab w:val="right" w:pos="7513"/>
      </w:tabs>
    </w:pPr>
    <w:r>
      <w:t xml:space="preserve">V1: Sept 2021 </w:t>
    </w:r>
    <w:r w:rsidRPr="00C27E77">
      <w:rPr>
        <w:i/>
        <w:iCs/>
        <w:sz w:val="18"/>
        <w:szCs w:val="18"/>
      </w:rPr>
      <w:t>(New - combines previously separate on and off-site risk assessment checklists)</w:t>
    </w:r>
    <w:r>
      <w:tab/>
    </w:r>
    <w:r>
      <w:fldChar w:fldCharType="begin"/>
    </w:r>
    <w:r>
      <w:instrText xml:space="preserve"> PAGE   \* MERGEFORMAT </w:instrText>
    </w:r>
    <w:r>
      <w:fldChar w:fldCharType="separate"/>
    </w:r>
    <w:r w:rsidR="00AF0F5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140C" w14:textId="77777777" w:rsidR="003731D0" w:rsidRDefault="003731D0" w:rsidP="00996DF0">
      <w:r>
        <w:separator/>
      </w:r>
    </w:p>
  </w:footnote>
  <w:footnote w:type="continuationSeparator" w:id="0">
    <w:p w14:paraId="34656577" w14:textId="77777777" w:rsidR="003731D0" w:rsidRDefault="003731D0" w:rsidP="0099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455" w14:textId="77777777" w:rsidR="00D25504" w:rsidRPr="006275BE" w:rsidRDefault="00D25504" w:rsidP="006275BE">
    <w:pPr>
      <w:pStyle w:val="Header"/>
      <w:tabs>
        <w:tab w:val="clear" w:pos="4513"/>
        <w:tab w:val="clear" w:pos="9026"/>
      </w:tabs>
      <w:spacing w:before="0" w:after="0"/>
      <w:ind w:left="0"/>
      <w:rPr>
        <w:b w:val="0"/>
        <w:bCs/>
        <w:color w:val="000000" w:themeColor="text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BAD8" w14:textId="4CE70796" w:rsidR="00D25504" w:rsidRPr="00C0418D" w:rsidRDefault="00D25504" w:rsidP="002C0C7A">
    <w:pPr>
      <w:pStyle w:val="Header"/>
      <w:spacing w:before="0" w:after="0"/>
      <w:ind w:left="0"/>
      <w:jc w:val="right"/>
      <w:rPr>
        <w:rFonts w:asciiTheme="minorHAnsi" w:hAnsiTheme="minorHAnsi" w:cs="Arial"/>
        <w:i/>
        <w:color w:val="000000" w:themeColor="text1"/>
        <w:sz w:val="18"/>
        <w:szCs w:val="18"/>
      </w:rPr>
    </w:pPr>
    <w:r w:rsidRPr="00C0418D">
      <w:rPr>
        <w:rFonts w:asciiTheme="minorHAnsi" w:hAnsiTheme="minorHAnsi" w:cs="Arial"/>
        <w:b w:val="0"/>
        <w:i/>
        <w:color w:val="000000" w:themeColor="text1"/>
        <w:sz w:val="18"/>
        <w:szCs w:val="18"/>
      </w:rPr>
      <w:t xml:space="preserve">Version No: </w:t>
    </w:r>
    <w:r>
      <w:rPr>
        <w:rFonts w:asciiTheme="minorHAnsi" w:hAnsiTheme="minorHAnsi" w:cs="Arial"/>
        <w:i/>
        <w:color w:val="0F243E" w:themeColor="text2" w:themeShade="80"/>
        <w:sz w:val="18"/>
        <w:szCs w:val="18"/>
      </w:rPr>
      <w:t>5</w:t>
    </w:r>
  </w:p>
  <w:p w14:paraId="5A27467D" w14:textId="7F66D789" w:rsidR="00D25504" w:rsidRPr="00C0418D" w:rsidRDefault="00D25504" w:rsidP="002C0C7A">
    <w:pPr>
      <w:pStyle w:val="Header"/>
      <w:spacing w:before="0" w:after="160"/>
      <w:ind w:left="0"/>
      <w:jc w:val="right"/>
      <w:rPr>
        <w:rFonts w:asciiTheme="minorHAnsi" w:hAnsiTheme="minorHAnsi"/>
        <w:i/>
        <w:color w:val="000000" w:themeColor="text1"/>
        <w:sz w:val="18"/>
        <w:szCs w:val="18"/>
      </w:rPr>
    </w:pPr>
    <w:r w:rsidRPr="00C0418D">
      <w:rPr>
        <w:rFonts w:asciiTheme="minorHAnsi" w:hAnsiTheme="minorHAnsi" w:cs="Arial"/>
        <w:b w:val="0"/>
        <w:i/>
        <w:color w:val="000000" w:themeColor="text1"/>
        <w:sz w:val="18"/>
        <w:szCs w:val="18"/>
      </w:rPr>
      <w:t xml:space="preserve">Last Review Date: </w:t>
    </w:r>
    <w:r>
      <w:rPr>
        <w:rFonts w:asciiTheme="minorHAnsi" w:hAnsiTheme="minorHAnsi" w:cs="Arial"/>
        <w:i/>
        <w:color w:val="0F243E" w:themeColor="text2" w:themeShade="80"/>
        <w:sz w:val="18"/>
        <w:szCs w:val="18"/>
      </w:rPr>
      <w:t>September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540" w14:textId="77777777" w:rsidR="007E4EF1" w:rsidRDefault="007E4EF1" w:rsidP="00673895">
    <w:pPr>
      <w:pStyle w:val="Header"/>
      <w:spacing w:after="120"/>
      <w:jc w:val="center"/>
    </w:pPr>
    <w:r w:rsidRPr="000F6B4F">
      <w:rPr>
        <w:sz w:val="28"/>
      </w:rPr>
      <w:t>SWJS</w:t>
    </w:r>
    <w:r>
      <w:rPr>
        <w:sz w:val="28"/>
      </w:rPr>
      <w:t xml:space="preserve"> </w:t>
    </w:r>
    <w:r w:rsidRPr="00184FFB">
      <w:rPr>
        <w:sz w:val="28"/>
      </w:rPr>
      <w:t>Risk Assessment Checklist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24E39"/>
    <w:multiLevelType w:val="multilevel"/>
    <w:tmpl w:val="55C4B7A6"/>
    <w:lvl w:ilvl="0">
      <w:start w:val="1"/>
      <w:numFmt w:val="lowerLetter"/>
      <w:lvlText w:val="%1)"/>
      <w:lvlJc w:val="left"/>
      <w:pPr>
        <w:ind w:left="284" w:hanging="284"/>
      </w:pPr>
      <w:rPr>
        <w:rFonts w:hint="default"/>
        <w:b w:val="0"/>
        <w:i w:val="0"/>
        <w:spacing w:val="0"/>
        <w:w w:val="100"/>
        <w:position w:val="0"/>
        <w:sz w:val="18"/>
        <w:szCs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pacing w:val="0"/>
        <w:w w:val="100"/>
        <w:position w:val="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9606AE"/>
    <w:multiLevelType w:val="hybridMultilevel"/>
    <w:tmpl w:val="E1DE94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B903C8A"/>
    <w:multiLevelType w:val="hybridMultilevel"/>
    <w:tmpl w:val="9A3EA90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0C332245"/>
    <w:multiLevelType w:val="hybridMultilevel"/>
    <w:tmpl w:val="DAB4C0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58610D"/>
    <w:multiLevelType w:val="hybridMultilevel"/>
    <w:tmpl w:val="F7342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805E08"/>
    <w:multiLevelType w:val="hybridMultilevel"/>
    <w:tmpl w:val="4A6EA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B2520"/>
    <w:multiLevelType w:val="hybridMultilevel"/>
    <w:tmpl w:val="E390B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68E5EB1"/>
    <w:multiLevelType w:val="multilevel"/>
    <w:tmpl w:val="E438F130"/>
    <w:lvl w:ilvl="0">
      <w:start w:val="1"/>
      <w:numFmt w:val="bullet"/>
      <w:lvlText w:val=""/>
      <w:lvlJc w:val="left"/>
      <w:pPr>
        <w:ind w:left="284" w:hanging="284"/>
      </w:pPr>
      <w:rPr>
        <w:rFonts w:ascii="Wingdings" w:hAnsi="Wingdings" w:hint="default"/>
        <w:b w:val="0"/>
        <w:i w:val="0"/>
        <w:spacing w:val="0"/>
        <w:w w:val="100"/>
        <w:position w:val="0"/>
        <w:sz w:val="18"/>
        <w:szCs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345" w:hanging="360"/>
      </w:pPr>
      <w:rPr>
        <w:rFonts w:hint="default"/>
        <w:spacing w:val="0"/>
        <w:w w:val="100"/>
        <w:position w:val="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8D6594"/>
    <w:multiLevelType w:val="hybridMultilevel"/>
    <w:tmpl w:val="65D2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ED1848"/>
    <w:multiLevelType w:val="hybridMultilevel"/>
    <w:tmpl w:val="5330D3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A066D3F"/>
    <w:multiLevelType w:val="hybridMultilevel"/>
    <w:tmpl w:val="A8D8F66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33A755C7"/>
    <w:multiLevelType w:val="multilevel"/>
    <w:tmpl w:val="14B6CE2A"/>
    <w:lvl w:ilvl="0">
      <w:start w:val="1"/>
      <w:numFmt w:val="bullet"/>
      <w:lvlText w:val=""/>
      <w:lvlJc w:val="left"/>
      <w:pPr>
        <w:ind w:left="284" w:hanging="284"/>
      </w:pPr>
      <w:rPr>
        <w:rFonts w:ascii="Wingdings" w:hAnsi="Wingdings" w:hint="default"/>
        <w:b w:val="0"/>
        <w:i w:val="0"/>
        <w:spacing w:val="0"/>
        <w:w w:val="100"/>
        <w:position w:val="0"/>
        <w:sz w:val="18"/>
        <w:szCs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spacing w:val="0"/>
        <w:w w:val="100"/>
        <w:position w:val="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17B52"/>
    <w:multiLevelType w:val="hybridMultilevel"/>
    <w:tmpl w:val="7862C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185BC1"/>
    <w:multiLevelType w:val="multilevel"/>
    <w:tmpl w:val="9E7689B2"/>
    <w:lvl w:ilvl="0">
      <w:start w:val="4"/>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9D7826"/>
    <w:multiLevelType w:val="multilevel"/>
    <w:tmpl w:val="86B0A9BA"/>
    <w:lvl w:ilvl="0">
      <w:start w:val="1"/>
      <w:numFmt w:val="decimal"/>
      <w:lvlText w:val="%1"/>
      <w:lvlJc w:val="left"/>
      <w:rPr>
        <w:rFonts w:ascii="Calibri" w:hAnsi="Calibri" w:cs="Times New Roman" w:hint="default"/>
        <w:b/>
        <w:bCs w:val="0"/>
        <w:i w:val="0"/>
        <w:iCs w:val="0"/>
        <w:caps w:val="0"/>
        <w:smallCaps w:val="0"/>
        <w:strike w:val="0"/>
        <w:dstrike w:val="0"/>
        <w:noProof w:val="0"/>
        <w:vanish w:val="0"/>
        <w:color w:val="1F497D" w:themeColor="text2"/>
        <w:spacing w:val="0"/>
        <w:kern w:val="0"/>
        <w:position w:val="0"/>
        <w:sz w:val="28"/>
        <w:szCs w:val="28"/>
        <w:u w:val="none"/>
        <w:effect w:val="none"/>
        <w:vertAlign w:val="baseline"/>
        <w:em w:val="none"/>
        <w:specVanish w:val="0"/>
      </w:rPr>
    </w:lvl>
    <w:lvl w:ilvl="1">
      <w:start w:val="1"/>
      <w:numFmt w:val="decimal"/>
      <w:lvlText w:val="%1.%2"/>
      <w:lvlJc w:val="left"/>
      <w:pPr>
        <w:ind w:left="709" w:hanging="709"/>
      </w:pPr>
      <w:rPr>
        <w:rFonts w:ascii="Calibri" w:hAnsi="Calibri" w:hint="default"/>
        <w:b/>
        <w:i w:val="0"/>
        <w:color w:val="1F497D" w:themeColor="text2"/>
        <w:sz w:val="24"/>
        <w:szCs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BE718D2"/>
    <w:multiLevelType w:val="hybridMultilevel"/>
    <w:tmpl w:val="F0569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D685614"/>
    <w:multiLevelType w:val="hybridMultilevel"/>
    <w:tmpl w:val="EA5AFEDA"/>
    <w:lvl w:ilvl="0" w:tplc="84CCEF5C">
      <w:start w:val="1"/>
      <w:numFmt w:val="bullet"/>
      <w:lvlText w:val="-"/>
      <w:lvlJc w:val="left"/>
      <w:pPr>
        <w:ind w:left="720" w:hanging="360"/>
      </w:pPr>
      <w:rPr>
        <w:rFonts w:ascii="Gill Sans MT" w:hAnsi="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25572"/>
    <w:multiLevelType w:val="hybridMultilevel"/>
    <w:tmpl w:val="5AF608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46A2A80"/>
    <w:multiLevelType w:val="hybridMultilevel"/>
    <w:tmpl w:val="CB54FD7A"/>
    <w:lvl w:ilvl="0" w:tplc="E73EC830">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636F60"/>
    <w:multiLevelType w:val="hybridMultilevel"/>
    <w:tmpl w:val="EEB2E3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7093A6C"/>
    <w:multiLevelType w:val="hybridMultilevel"/>
    <w:tmpl w:val="132AB0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76F0A8B"/>
    <w:multiLevelType w:val="hybridMultilevel"/>
    <w:tmpl w:val="6DF253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89511F0"/>
    <w:multiLevelType w:val="hybridMultilevel"/>
    <w:tmpl w:val="A97E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1A0D71"/>
    <w:multiLevelType w:val="multilevel"/>
    <w:tmpl w:val="55C4B7A6"/>
    <w:lvl w:ilvl="0">
      <w:start w:val="1"/>
      <w:numFmt w:val="lowerLetter"/>
      <w:lvlText w:val="%1)"/>
      <w:lvlJc w:val="left"/>
      <w:pPr>
        <w:ind w:left="284" w:hanging="284"/>
      </w:pPr>
      <w:rPr>
        <w:rFonts w:hint="default"/>
        <w:b w:val="0"/>
        <w:i w:val="0"/>
        <w:spacing w:val="0"/>
        <w:w w:val="100"/>
        <w:position w:val="0"/>
        <w:sz w:val="18"/>
        <w:szCs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pacing w:val="0"/>
        <w:w w:val="100"/>
        <w:position w:val="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E6166"/>
    <w:multiLevelType w:val="hybridMultilevel"/>
    <w:tmpl w:val="F796E53C"/>
    <w:lvl w:ilvl="0" w:tplc="DFBCC39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A70022"/>
    <w:multiLevelType w:val="hybridMultilevel"/>
    <w:tmpl w:val="81C612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22F7365"/>
    <w:multiLevelType w:val="multilevel"/>
    <w:tmpl w:val="55C4B7A6"/>
    <w:lvl w:ilvl="0">
      <w:start w:val="1"/>
      <w:numFmt w:val="lowerLetter"/>
      <w:lvlText w:val="%1)"/>
      <w:lvlJc w:val="left"/>
      <w:pPr>
        <w:ind w:left="284" w:hanging="284"/>
      </w:pPr>
      <w:rPr>
        <w:rFonts w:hint="default"/>
        <w:b w:val="0"/>
        <w:i w:val="0"/>
        <w:spacing w:val="0"/>
        <w:w w:val="100"/>
        <w:position w:val="0"/>
        <w:sz w:val="18"/>
        <w:szCs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pacing w:val="0"/>
        <w:w w:val="100"/>
        <w:position w:val="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C20454"/>
    <w:multiLevelType w:val="hybridMultilevel"/>
    <w:tmpl w:val="81DC4F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4781B95"/>
    <w:multiLevelType w:val="hybridMultilevel"/>
    <w:tmpl w:val="D220A5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8E14D93"/>
    <w:multiLevelType w:val="hybridMultilevel"/>
    <w:tmpl w:val="865846C2"/>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2" w15:restartNumberingAfterBreak="0">
    <w:nsid w:val="6E7832F5"/>
    <w:multiLevelType w:val="hybridMultilevel"/>
    <w:tmpl w:val="4A9468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ED24DBA"/>
    <w:multiLevelType w:val="hybridMultilevel"/>
    <w:tmpl w:val="51048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E90485"/>
    <w:multiLevelType w:val="hybridMultilevel"/>
    <w:tmpl w:val="088C5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207F1C"/>
    <w:multiLevelType w:val="hybridMultilevel"/>
    <w:tmpl w:val="5E461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1951A8"/>
    <w:multiLevelType w:val="hybridMultilevel"/>
    <w:tmpl w:val="ABF667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47038B6"/>
    <w:multiLevelType w:val="hybridMultilevel"/>
    <w:tmpl w:val="C3726E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7D01708E"/>
    <w:multiLevelType w:val="hybridMultilevel"/>
    <w:tmpl w:val="93CC6B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6"/>
  </w:num>
  <w:num w:numId="3">
    <w:abstractNumId w:val="1"/>
  </w:num>
  <w:num w:numId="4">
    <w:abstractNumId w:val="18"/>
  </w:num>
  <w:num w:numId="5">
    <w:abstractNumId w:val="10"/>
  </w:num>
  <w:num w:numId="6">
    <w:abstractNumId w:val="24"/>
  </w:num>
  <w:num w:numId="7">
    <w:abstractNumId w:val="7"/>
  </w:num>
  <w:num w:numId="8">
    <w:abstractNumId w:val="6"/>
  </w:num>
  <w:num w:numId="9">
    <w:abstractNumId w:val="37"/>
  </w:num>
  <w:num w:numId="10">
    <w:abstractNumId w:val="3"/>
  </w:num>
  <w:num w:numId="11">
    <w:abstractNumId w:val="14"/>
  </w:num>
  <w:num w:numId="12">
    <w:abstractNumId w:val="32"/>
  </w:num>
  <w:num w:numId="13">
    <w:abstractNumId w:val="33"/>
  </w:num>
  <w:num w:numId="14">
    <w:abstractNumId w:val="19"/>
  </w:num>
  <w:num w:numId="15">
    <w:abstractNumId w:val="35"/>
  </w:num>
  <w:num w:numId="16">
    <w:abstractNumId w:val="36"/>
  </w:num>
  <w:num w:numId="17">
    <w:abstractNumId w:val="12"/>
  </w:num>
  <w:num w:numId="18">
    <w:abstractNumId w:val="27"/>
  </w:num>
  <w:num w:numId="19">
    <w:abstractNumId w:val="5"/>
  </w:num>
  <w:num w:numId="20">
    <w:abstractNumId w:val="23"/>
  </w:num>
  <w:num w:numId="21">
    <w:abstractNumId w:val="11"/>
  </w:num>
  <w:num w:numId="22">
    <w:abstractNumId w:val="8"/>
  </w:num>
  <w:num w:numId="23">
    <w:abstractNumId w:val="22"/>
  </w:num>
  <w:num w:numId="24">
    <w:abstractNumId w:val="17"/>
  </w:num>
  <w:num w:numId="25">
    <w:abstractNumId w:val="30"/>
  </w:num>
  <w:num w:numId="26">
    <w:abstractNumId w:val="21"/>
  </w:num>
  <w:num w:numId="27">
    <w:abstractNumId w:val="38"/>
  </w:num>
  <w:num w:numId="28">
    <w:abstractNumId w:val="31"/>
  </w:num>
  <w:num w:numId="29">
    <w:abstractNumId w:val="29"/>
  </w:num>
  <w:num w:numId="30">
    <w:abstractNumId w:val="20"/>
  </w:num>
  <w:num w:numId="31">
    <w:abstractNumId w:val="15"/>
  </w:num>
  <w:num w:numId="32">
    <w:abstractNumId w:val="4"/>
  </w:num>
  <w:num w:numId="33">
    <w:abstractNumId w:val="13"/>
  </w:num>
  <w:num w:numId="34">
    <w:abstractNumId w:val="9"/>
  </w:num>
  <w:num w:numId="35">
    <w:abstractNumId w:val="34"/>
  </w:num>
  <w:num w:numId="36">
    <w:abstractNumId w:val="2"/>
  </w:num>
  <w:num w:numId="37">
    <w:abstractNumId w:val="28"/>
  </w:num>
  <w:num w:numId="38">
    <w:abstractNumId w:val="25"/>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AC7"/>
    <w:rsid w:val="00002801"/>
    <w:rsid w:val="000028E7"/>
    <w:rsid w:val="00002A2B"/>
    <w:rsid w:val="00003E55"/>
    <w:rsid w:val="00004608"/>
    <w:rsid w:val="00005E1D"/>
    <w:rsid w:val="0001129E"/>
    <w:rsid w:val="000128A2"/>
    <w:rsid w:val="00013740"/>
    <w:rsid w:val="00017BB7"/>
    <w:rsid w:val="00017F89"/>
    <w:rsid w:val="0002106F"/>
    <w:rsid w:val="00023A96"/>
    <w:rsid w:val="000246A4"/>
    <w:rsid w:val="00025DF4"/>
    <w:rsid w:val="00026247"/>
    <w:rsid w:val="000308D1"/>
    <w:rsid w:val="00033CDB"/>
    <w:rsid w:val="00034BC2"/>
    <w:rsid w:val="00037A38"/>
    <w:rsid w:val="00045FFD"/>
    <w:rsid w:val="0004647A"/>
    <w:rsid w:val="000469C4"/>
    <w:rsid w:val="00051D8C"/>
    <w:rsid w:val="00052A02"/>
    <w:rsid w:val="0005348B"/>
    <w:rsid w:val="00054D46"/>
    <w:rsid w:val="00057E0D"/>
    <w:rsid w:val="00060B80"/>
    <w:rsid w:val="0006294A"/>
    <w:rsid w:val="0006302A"/>
    <w:rsid w:val="000633C7"/>
    <w:rsid w:val="00065DB7"/>
    <w:rsid w:val="00066D43"/>
    <w:rsid w:val="00071A51"/>
    <w:rsid w:val="00071CBB"/>
    <w:rsid w:val="0007700B"/>
    <w:rsid w:val="00081675"/>
    <w:rsid w:val="00081C39"/>
    <w:rsid w:val="00086AE2"/>
    <w:rsid w:val="00090EAD"/>
    <w:rsid w:val="000979DB"/>
    <w:rsid w:val="000A0A4D"/>
    <w:rsid w:val="000A165E"/>
    <w:rsid w:val="000A3F42"/>
    <w:rsid w:val="000A5E90"/>
    <w:rsid w:val="000B0FB1"/>
    <w:rsid w:val="000B13DC"/>
    <w:rsid w:val="000B3639"/>
    <w:rsid w:val="000B3E6D"/>
    <w:rsid w:val="000B70E7"/>
    <w:rsid w:val="000B7CB9"/>
    <w:rsid w:val="000C2EF4"/>
    <w:rsid w:val="000C4686"/>
    <w:rsid w:val="000C4CD1"/>
    <w:rsid w:val="000C5954"/>
    <w:rsid w:val="000C5E5E"/>
    <w:rsid w:val="000D2CCB"/>
    <w:rsid w:val="000D5693"/>
    <w:rsid w:val="000D77A5"/>
    <w:rsid w:val="000D7B17"/>
    <w:rsid w:val="000E0278"/>
    <w:rsid w:val="000E3062"/>
    <w:rsid w:val="000E45C1"/>
    <w:rsid w:val="000E6487"/>
    <w:rsid w:val="000E6D20"/>
    <w:rsid w:val="000F1B21"/>
    <w:rsid w:val="000F50EF"/>
    <w:rsid w:val="000F57A6"/>
    <w:rsid w:val="00100F39"/>
    <w:rsid w:val="0010128B"/>
    <w:rsid w:val="00101EE2"/>
    <w:rsid w:val="00102D84"/>
    <w:rsid w:val="00103A6E"/>
    <w:rsid w:val="001067EF"/>
    <w:rsid w:val="0010740C"/>
    <w:rsid w:val="001206FA"/>
    <w:rsid w:val="00127D7D"/>
    <w:rsid w:val="00133F26"/>
    <w:rsid w:val="001345A8"/>
    <w:rsid w:val="00136DB1"/>
    <w:rsid w:val="00136FE9"/>
    <w:rsid w:val="001409F4"/>
    <w:rsid w:val="001450C6"/>
    <w:rsid w:val="00145C20"/>
    <w:rsid w:val="001462C8"/>
    <w:rsid w:val="00146743"/>
    <w:rsid w:val="00151CB2"/>
    <w:rsid w:val="00152522"/>
    <w:rsid w:val="001526C9"/>
    <w:rsid w:val="00160E91"/>
    <w:rsid w:val="00161F2D"/>
    <w:rsid w:val="00164A1A"/>
    <w:rsid w:val="00167555"/>
    <w:rsid w:val="00177130"/>
    <w:rsid w:val="0018142B"/>
    <w:rsid w:val="001826B9"/>
    <w:rsid w:val="001920C7"/>
    <w:rsid w:val="00192DFF"/>
    <w:rsid w:val="00194A64"/>
    <w:rsid w:val="001A5A66"/>
    <w:rsid w:val="001B1272"/>
    <w:rsid w:val="001B6B1F"/>
    <w:rsid w:val="001C0EDA"/>
    <w:rsid w:val="001C1E11"/>
    <w:rsid w:val="001C253F"/>
    <w:rsid w:val="001C2C92"/>
    <w:rsid w:val="001C2F56"/>
    <w:rsid w:val="001C7053"/>
    <w:rsid w:val="001D14D6"/>
    <w:rsid w:val="001D22AB"/>
    <w:rsid w:val="001D7559"/>
    <w:rsid w:val="001D7734"/>
    <w:rsid w:val="001E364D"/>
    <w:rsid w:val="001E4808"/>
    <w:rsid w:val="001F1A94"/>
    <w:rsid w:val="001F536A"/>
    <w:rsid w:val="0020331A"/>
    <w:rsid w:val="00206638"/>
    <w:rsid w:val="00206F51"/>
    <w:rsid w:val="00212D27"/>
    <w:rsid w:val="002145C4"/>
    <w:rsid w:val="00215DFB"/>
    <w:rsid w:val="002167F8"/>
    <w:rsid w:val="0021700C"/>
    <w:rsid w:val="00231125"/>
    <w:rsid w:val="0024027C"/>
    <w:rsid w:val="0024428E"/>
    <w:rsid w:val="00244DD7"/>
    <w:rsid w:val="002451B7"/>
    <w:rsid w:val="0024757B"/>
    <w:rsid w:val="00251CCE"/>
    <w:rsid w:val="00253C1E"/>
    <w:rsid w:val="00254E7C"/>
    <w:rsid w:val="00257F4F"/>
    <w:rsid w:val="00262F1E"/>
    <w:rsid w:val="0027741B"/>
    <w:rsid w:val="002814D7"/>
    <w:rsid w:val="002819FB"/>
    <w:rsid w:val="00281E0E"/>
    <w:rsid w:val="00284EC9"/>
    <w:rsid w:val="00293B30"/>
    <w:rsid w:val="00295984"/>
    <w:rsid w:val="00295BC8"/>
    <w:rsid w:val="00297955"/>
    <w:rsid w:val="002A00DE"/>
    <w:rsid w:val="002A0163"/>
    <w:rsid w:val="002A029C"/>
    <w:rsid w:val="002A161C"/>
    <w:rsid w:val="002A4E72"/>
    <w:rsid w:val="002B1161"/>
    <w:rsid w:val="002B4945"/>
    <w:rsid w:val="002C0C7A"/>
    <w:rsid w:val="002C1526"/>
    <w:rsid w:val="002C4619"/>
    <w:rsid w:val="002C4674"/>
    <w:rsid w:val="002C57AA"/>
    <w:rsid w:val="002D0ECE"/>
    <w:rsid w:val="002D29B6"/>
    <w:rsid w:val="002D3057"/>
    <w:rsid w:val="002D7FAE"/>
    <w:rsid w:val="002E04C3"/>
    <w:rsid w:val="002E2C1D"/>
    <w:rsid w:val="002E34EE"/>
    <w:rsid w:val="002E4040"/>
    <w:rsid w:val="002E4F9B"/>
    <w:rsid w:val="002E5628"/>
    <w:rsid w:val="002E6D66"/>
    <w:rsid w:val="002F125C"/>
    <w:rsid w:val="002F12BB"/>
    <w:rsid w:val="002F327C"/>
    <w:rsid w:val="002F3DEC"/>
    <w:rsid w:val="002F4176"/>
    <w:rsid w:val="002F47D5"/>
    <w:rsid w:val="002F5D20"/>
    <w:rsid w:val="002F7995"/>
    <w:rsid w:val="003013DE"/>
    <w:rsid w:val="003059B7"/>
    <w:rsid w:val="00305AD6"/>
    <w:rsid w:val="00307107"/>
    <w:rsid w:val="00311878"/>
    <w:rsid w:val="00312AAB"/>
    <w:rsid w:val="00312B3C"/>
    <w:rsid w:val="00316846"/>
    <w:rsid w:val="00316ABE"/>
    <w:rsid w:val="0032200A"/>
    <w:rsid w:val="0032243F"/>
    <w:rsid w:val="00324AED"/>
    <w:rsid w:val="00324C20"/>
    <w:rsid w:val="00330FDD"/>
    <w:rsid w:val="00331056"/>
    <w:rsid w:val="00332C10"/>
    <w:rsid w:val="0033360A"/>
    <w:rsid w:val="00333ACA"/>
    <w:rsid w:val="00341515"/>
    <w:rsid w:val="00343F39"/>
    <w:rsid w:val="00345D81"/>
    <w:rsid w:val="003540BA"/>
    <w:rsid w:val="00354101"/>
    <w:rsid w:val="00354D90"/>
    <w:rsid w:val="003606F7"/>
    <w:rsid w:val="00362C70"/>
    <w:rsid w:val="00363D14"/>
    <w:rsid w:val="00365F6B"/>
    <w:rsid w:val="00367CFD"/>
    <w:rsid w:val="00372D56"/>
    <w:rsid w:val="003731D0"/>
    <w:rsid w:val="003772EC"/>
    <w:rsid w:val="00380865"/>
    <w:rsid w:val="003816A6"/>
    <w:rsid w:val="00383429"/>
    <w:rsid w:val="003840F6"/>
    <w:rsid w:val="00385411"/>
    <w:rsid w:val="00385D22"/>
    <w:rsid w:val="00386A2A"/>
    <w:rsid w:val="00393164"/>
    <w:rsid w:val="00393781"/>
    <w:rsid w:val="003962B3"/>
    <w:rsid w:val="00396303"/>
    <w:rsid w:val="003B46B8"/>
    <w:rsid w:val="003B4BFC"/>
    <w:rsid w:val="003B4E3A"/>
    <w:rsid w:val="003B5C47"/>
    <w:rsid w:val="003B7816"/>
    <w:rsid w:val="003C0B05"/>
    <w:rsid w:val="003C2F10"/>
    <w:rsid w:val="003C346F"/>
    <w:rsid w:val="003C3B4D"/>
    <w:rsid w:val="003C649B"/>
    <w:rsid w:val="003D0293"/>
    <w:rsid w:val="003D0B44"/>
    <w:rsid w:val="003D19CC"/>
    <w:rsid w:val="003D4A38"/>
    <w:rsid w:val="003D720E"/>
    <w:rsid w:val="003E0045"/>
    <w:rsid w:val="003E413D"/>
    <w:rsid w:val="003E51C2"/>
    <w:rsid w:val="003E5404"/>
    <w:rsid w:val="003F1B3F"/>
    <w:rsid w:val="003F29EB"/>
    <w:rsid w:val="003F71B0"/>
    <w:rsid w:val="003F7F4E"/>
    <w:rsid w:val="0040575C"/>
    <w:rsid w:val="00410898"/>
    <w:rsid w:val="004139D7"/>
    <w:rsid w:val="0041421E"/>
    <w:rsid w:val="00415CFB"/>
    <w:rsid w:val="004165B2"/>
    <w:rsid w:val="0041788F"/>
    <w:rsid w:val="00422304"/>
    <w:rsid w:val="00422CB6"/>
    <w:rsid w:val="00426BC3"/>
    <w:rsid w:val="00426C12"/>
    <w:rsid w:val="00430CCF"/>
    <w:rsid w:val="004359DA"/>
    <w:rsid w:val="00440DE7"/>
    <w:rsid w:val="004536A3"/>
    <w:rsid w:val="00462907"/>
    <w:rsid w:val="00466FA5"/>
    <w:rsid w:val="004674AC"/>
    <w:rsid w:val="00472568"/>
    <w:rsid w:val="004728F4"/>
    <w:rsid w:val="004767F6"/>
    <w:rsid w:val="00481906"/>
    <w:rsid w:val="00481D01"/>
    <w:rsid w:val="00483E25"/>
    <w:rsid w:val="00486D10"/>
    <w:rsid w:val="004928A6"/>
    <w:rsid w:val="004940BF"/>
    <w:rsid w:val="00494D40"/>
    <w:rsid w:val="0049629B"/>
    <w:rsid w:val="0049672D"/>
    <w:rsid w:val="004A2016"/>
    <w:rsid w:val="004A254F"/>
    <w:rsid w:val="004A2CB2"/>
    <w:rsid w:val="004A338D"/>
    <w:rsid w:val="004A74AF"/>
    <w:rsid w:val="004B04A8"/>
    <w:rsid w:val="004B2978"/>
    <w:rsid w:val="004C0638"/>
    <w:rsid w:val="004C19FA"/>
    <w:rsid w:val="004C4B35"/>
    <w:rsid w:val="004C4EC2"/>
    <w:rsid w:val="004C6B56"/>
    <w:rsid w:val="004C6C01"/>
    <w:rsid w:val="004D148F"/>
    <w:rsid w:val="004D34BE"/>
    <w:rsid w:val="004D4B03"/>
    <w:rsid w:val="004D5263"/>
    <w:rsid w:val="004D69CD"/>
    <w:rsid w:val="004D7715"/>
    <w:rsid w:val="004D7C48"/>
    <w:rsid w:val="004E1915"/>
    <w:rsid w:val="004E2EF2"/>
    <w:rsid w:val="004E502A"/>
    <w:rsid w:val="004E6227"/>
    <w:rsid w:val="004E74CF"/>
    <w:rsid w:val="004F271E"/>
    <w:rsid w:val="004F276D"/>
    <w:rsid w:val="004F6004"/>
    <w:rsid w:val="00502055"/>
    <w:rsid w:val="005069ED"/>
    <w:rsid w:val="00506A9D"/>
    <w:rsid w:val="00506F70"/>
    <w:rsid w:val="00507F8C"/>
    <w:rsid w:val="00510EC8"/>
    <w:rsid w:val="00511BF3"/>
    <w:rsid w:val="00513FD6"/>
    <w:rsid w:val="0051492C"/>
    <w:rsid w:val="00517349"/>
    <w:rsid w:val="00517B34"/>
    <w:rsid w:val="005207A2"/>
    <w:rsid w:val="00522573"/>
    <w:rsid w:val="00527DD6"/>
    <w:rsid w:val="00531942"/>
    <w:rsid w:val="005332FD"/>
    <w:rsid w:val="0053366B"/>
    <w:rsid w:val="00534181"/>
    <w:rsid w:val="00536306"/>
    <w:rsid w:val="00544E4B"/>
    <w:rsid w:val="0054525D"/>
    <w:rsid w:val="00547FAF"/>
    <w:rsid w:val="00554A96"/>
    <w:rsid w:val="005569FF"/>
    <w:rsid w:val="00557487"/>
    <w:rsid w:val="0056484C"/>
    <w:rsid w:val="00565E9D"/>
    <w:rsid w:val="0056600F"/>
    <w:rsid w:val="0056676C"/>
    <w:rsid w:val="00575BCF"/>
    <w:rsid w:val="00581883"/>
    <w:rsid w:val="0058209B"/>
    <w:rsid w:val="0058377D"/>
    <w:rsid w:val="00583954"/>
    <w:rsid w:val="00583B6F"/>
    <w:rsid w:val="00586F85"/>
    <w:rsid w:val="00591E41"/>
    <w:rsid w:val="00593DFC"/>
    <w:rsid w:val="005952C1"/>
    <w:rsid w:val="00596C35"/>
    <w:rsid w:val="005A188F"/>
    <w:rsid w:val="005A1AAB"/>
    <w:rsid w:val="005B0076"/>
    <w:rsid w:val="005B1B60"/>
    <w:rsid w:val="005B24F6"/>
    <w:rsid w:val="005B2D42"/>
    <w:rsid w:val="005B49A1"/>
    <w:rsid w:val="005B5CF1"/>
    <w:rsid w:val="005B788A"/>
    <w:rsid w:val="005C1B22"/>
    <w:rsid w:val="005C238E"/>
    <w:rsid w:val="005C51E7"/>
    <w:rsid w:val="005C771E"/>
    <w:rsid w:val="005D0738"/>
    <w:rsid w:val="005D0BD2"/>
    <w:rsid w:val="005D13C4"/>
    <w:rsid w:val="005D4D0E"/>
    <w:rsid w:val="005D6430"/>
    <w:rsid w:val="005E22A4"/>
    <w:rsid w:val="005E3613"/>
    <w:rsid w:val="005E3A07"/>
    <w:rsid w:val="005E7253"/>
    <w:rsid w:val="005E762A"/>
    <w:rsid w:val="005F0307"/>
    <w:rsid w:val="005F18C6"/>
    <w:rsid w:val="005F1A85"/>
    <w:rsid w:val="005F3674"/>
    <w:rsid w:val="005F52EE"/>
    <w:rsid w:val="005F541B"/>
    <w:rsid w:val="005F5BD9"/>
    <w:rsid w:val="005F6DB6"/>
    <w:rsid w:val="005F7097"/>
    <w:rsid w:val="005F7AAE"/>
    <w:rsid w:val="00603820"/>
    <w:rsid w:val="006069B1"/>
    <w:rsid w:val="00612714"/>
    <w:rsid w:val="006132B4"/>
    <w:rsid w:val="00614200"/>
    <w:rsid w:val="006233AE"/>
    <w:rsid w:val="006238F1"/>
    <w:rsid w:val="00624063"/>
    <w:rsid w:val="006275BE"/>
    <w:rsid w:val="006312A0"/>
    <w:rsid w:val="00640620"/>
    <w:rsid w:val="006419A8"/>
    <w:rsid w:val="006478E1"/>
    <w:rsid w:val="00650D60"/>
    <w:rsid w:val="00653D81"/>
    <w:rsid w:val="00657B10"/>
    <w:rsid w:val="00663171"/>
    <w:rsid w:val="0066479F"/>
    <w:rsid w:val="006667CD"/>
    <w:rsid w:val="00667DA0"/>
    <w:rsid w:val="00670015"/>
    <w:rsid w:val="006709FF"/>
    <w:rsid w:val="00672AE8"/>
    <w:rsid w:val="00676A8F"/>
    <w:rsid w:val="00676E64"/>
    <w:rsid w:val="00681B2D"/>
    <w:rsid w:val="00681BF8"/>
    <w:rsid w:val="0068468F"/>
    <w:rsid w:val="00686A1E"/>
    <w:rsid w:val="006877C6"/>
    <w:rsid w:val="00691EB6"/>
    <w:rsid w:val="00691F4D"/>
    <w:rsid w:val="006928E7"/>
    <w:rsid w:val="0069362D"/>
    <w:rsid w:val="006936C5"/>
    <w:rsid w:val="00694A09"/>
    <w:rsid w:val="00696585"/>
    <w:rsid w:val="00697F18"/>
    <w:rsid w:val="006A0274"/>
    <w:rsid w:val="006A42F9"/>
    <w:rsid w:val="006A569D"/>
    <w:rsid w:val="006B00B5"/>
    <w:rsid w:val="006B0F90"/>
    <w:rsid w:val="006B616F"/>
    <w:rsid w:val="006B7FDA"/>
    <w:rsid w:val="006C1B36"/>
    <w:rsid w:val="006C2E68"/>
    <w:rsid w:val="006C7146"/>
    <w:rsid w:val="006C76C5"/>
    <w:rsid w:val="006D3CED"/>
    <w:rsid w:val="006D45DB"/>
    <w:rsid w:val="006E19AD"/>
    <w:rsid w:val="006E2487"/>
    <w:rsid w:val="006E2495"/>
    <w:rsid w:val="006F58FB"/>
    <w:rsid w:val="006F7CD1"/>
    <w:rsid w:val="007054A2"/>
    <w:rsid w:val="007067EF"/>
    <w:rsid w:val="00710D9E"/>
    <w:rsid w:val="00717EF0"/>
    <w:rsid w:val="007235E2"/>
    <w:rsid w:val="0073037F"/>
    <w:rsid w:val="007316F0"/>
    <w:rsid w:val="00732649"/>
    <w:rsid w:val="00732D1B"/>
    <w:rsid w:val="00732E8F"/>
    <w:rsid w:val="00735271"/>
    <w:rsid w:val="007432B2"/>
    <w:rsid w:val="0074430F"/>
    <w:rsid w:val="007444D0"/>
    <w:rsid w:val="007463BB"/>
    <w:rsid w:val="007470B2"/>
    <w:rsid w:val="00751127"/>
    <w:rsid w:val="00751873"/>
    <w:rsid w:val="00752823"/>
    <w:rsid w:val="00753909"/>
    <w:rsid w:val="00761162"/>
    <w:rsid w:val="00761597"/>
    <w:rsid w:val="007644C8"/>
    <w:rsid w:val="007654E4"/>
    <w:rsid w:val="0076605A"/>
    <w:rsid w:val="00766245"/>
    <w:rsid w:val="00767840"/>
    <w:rsid w:val="00770312"/>
    <w:rsid w:val="00775A97"/>
    <w:rsid w:val="0077726F"/>
    <w:rsid w:val="00782FCF"/>
    <w:rsid w:val="00790243"/>
    <w:rsid w:val="00790677"/>
    <w:rsid w:val="007908A2"/>
    <w:rsid w:val="00791CBA"/>
    <w:rsid w:val="00792C95"/>
    <w:rsid w:val="007930E7"/>
    <w:rsid w:val="007944C8"/>
    <w:rsid w:val="00795877"/>
    <w:rsid w:val="007A047A"/>
    <w:rsid w:val="007A1321"/>
    <w:rsid w:val="007A38F0"/>
    <w:rsid w:val="007A64B1"/>
    <w:rsid w:val="007B2138"/>
    <w:rsid w:val="007B4CDC"/>
    <w:rsid w:val="007B7B21"/>
    <w:rsid w:val="007C07E7"/>
    <w:rsid w:val="007C0C9D"/>
    <w:rsid w:val="007C5B97"/>
    <w:rsid w:val="007C682D"/>
    <w:rsid w:val="007C7CCD"/>
    <w:rsid w:val="007D2901"/>
    <w:rsid w:val="007D34D5"/>
    <w:rsid w:val="007D567A"/>
    <w:rsid w:val="007D6747"/>
    <w:rsid w:val="007E1175"/>
    <w:rsid w:val="007E22ED"/>
    <w:rsid w:val="007E4EF1"/>
    <w:rsid w:val="007E6F32"/>
    <w:rsid w:val="007F0C8B"/>
    <w:rsid w:val="007F387E"/>
    <w:rsid w:val="007F50CB"/>
    <w:rsid w:val="007F51AC"/>
    <w:rsid w:val="007F5C1D"/>
    <w:rsid w:val="007F6E52"/>
    <w:rsid w:val="007F7326"/>
    <w:rsid w:val="00800B02"/>
    <w:rsid w:val="008019C1"/>
    <w:rsid w:val="008023E3"/>
    <w:rsid w:val="00805BF3"/>
    <w:rsid w:val="008063C0"/>
    <w:rsid w:val="00807ED7"/>
    <w:rsid w:val="008127B7"/>
    <w:rsid w:val="00814441"/>
    <w:rsid w:val="008175E7"/>
    <w:rsid w:val="0082009B"/>
    <w:rsid w:val="00820F65"/>
    <w:rsid w:val="008324C4"/>
    <w:rsid w:val="0083263C"/>
    <w:rsid w:val="008338E9"/>
    <w:rsid w:val="0083797F"/>
    <w:rsid w:val="00842870"/>
    <w:rsid w:val="00843730"/>
    <w:rsid w:val="008474A8"/>
    <w:rsid w:val="00850360"/>
    <w:rsid w:val="008508F2"/>
    <w:rsid w:val="00850F58"/>
    <w:rsid w:val="00857EB2"/>
    <w:rsid w:val="008610E3"/>
    <w:rsid w:val="00861CCF"/>
    <w:rsid w:val="00861DCC"/>
    <w:rsid w:val="00865548"/>
    <w:rsid w:val="00865A4A"/>
    <w:rsid w:val="00865E5A"/>
    <w:rsid w:val="00866475"/>
    <w:rsid w:val="008666B8"/>
    <w:rsid w:val="00867AF2"/>
    <w:rsid w:val="00870E1D"/>
    <w:rsid w:val="00871771"/>
    <w:rsid w:val="00872CAD"/>
    <w:rsid w:val="00873FA2"/>
    <w:rsid w:val="00875223"/>
    <w:rsid w:val="00882CB8"/>
    <w:rsid w:val="00883D20"/>
    <w:rsid w:val="00885254"/>
    <w:rsid w:val="00890B88"/>
    <w:rsid w:val="0089549A"/>
    <w:rsid w:val="0089767E"/>
    <w:rsid w:val="008A047C"/>
    <w:rsid w:val="008A37B7"/>
    <w:rsid w:val="008A5BC4"/>
    <w:rsid w:val="008A74FC"/>
    <w:rsid w:val="008B0AA5"/>
    <w:rsid w:val="008B320E"/>
    <w:rsid w:val="008B4599"/>
    <w:rsid w:val="008B54D2"/>
    <w:rsid w:val="008C1A1F"/>
    <w:rsid w:val="008C1CA4"/>
    <w:rsid w:val="008C56C8"/>
    <w:rsid w:val="008C5D39"/>
    <w:rsid w:val="008C7E15"/>
    <w:rsid w:val="008D0D22"/>
    <w:rsid w:val="008D3CFD"/>
    <w:rsid w:val="008D6859"/>
    <w:rsid w:val="008E170C"/>
    <w:rsid w:val="008E29FD"/>
    <w:rsid w:val="008E4735"/>
    <w:rsid w:val="008E48A0"/>
    <w:rsid w:val="008E515E"/>
    <w:rsid w:val="008E5225"/>
    <w:rsid w:val="008F02B9"/>
    <w:rsid w:val="008F0A45"/>
    <w:rsid w:val="008F54FD"/>
    <w:rsid w:val="008F71B5"/>
    <w:rsid w:val="00907C00"/>
    <w:rsid w:val="00907FE0"/>
    <w:rsid w:val="00911774"/>
    <w:rsid w:val="00912A54"/>
    <w:rsid w:val="00912F97"/>
    <w:rsid w:val="009132CD"/>
    <w:rsid w:val="00920AE4"/>
    <w:rsid w:val="00921074"/>
    <w:rsid w:val="009232F9"/>
    <w:rsid w:val="00925D84"/>
    <w:rsid w:val="009278B4"/>
    <w:rsid w:val="00934ADA"/>
    <w:rsid w:val="00944DA4"/>
    <w:rsid w:val="009504A5"/>
    <w:rsid w:val="0095215F"/>
    <w:rsid w:val="009539B3"/>
    <w:rsid w:val="00953FC5"/>
    <w:rsid w:val="0095435D"/>
    <w:rsid w:val="00954B8F"/>
    <w:rsid w:val="009603F8"/>
    <w:rsid w:val="00963267"/>
    <w:rsid w:val="00964A03"/>
    <w:rsid w:val="00965059"/>
    <w:rsid w:val="00967375"/>
    <w:rsid w:val="0096737D"/>
    <w:rsid w:val="0096739B"/>
    <w:rsid w:val="009675F6"/>
    <w:rsid w:val="00967E45"/>
    <w:rsid w:val="00970DE2"/>
    <w:rsid w:val="00972C42"/>
    <w:rsid w:val="00975A82"/>
    <w:rsid w:val="00977741"/>
    <w:rsid w:val="009824EA"/>
    <w:rsid w:val="00992382"/>
    <w:rsid w:val="009960D6"/>
    <w:rsid w:val="00996DF0"/>
    <w:rsid w:val="009A5A41"/>
    <w:rsid w:val="009A5CDE"/>
    <w:rsid w:val="009B30AC"/>
    <w:rsid w:val="009B3E31"/>
    <w:rsid w:val="009B4D98"/>
    <w:rsid w:val="009B5B82"/>
    <w:rsid w:val="009C15B9"/>
    <w:rsid w:val="009C59D3"/>
    <w:rsid w:val="009C7CBC"/>
    <w:rsid w:val="009D404B"/>
    <w:rsid w:val="009D5894"/>
    <w:rsid w:val="009D79F1"/>
    <w:rsid w:val="009E362C"/>
    <w:rsid w:val="009E3E95"/>
    <w:rsid w:val="009E4266"/>
    <w:rsid w:val="009E53EE"/>
    <w:rsid w:val="009F33A8"/>
    <w:rsid w:val="009F630E"/>
    <w:rsid w:val="00A04256"/>
    <w:rsid w:val="00A07F77"/>
    <w:rsid w:val="00A128AF"/>
    <w:rsid w:val="00A14026"/>
    <w:rsid w:val="00A1657E"/>
    <w:rsid w:val="00A21ED2"/>
    <w:rsid w:val="00A33E11"/>
    <w:rsid w:val="00A343BD"/>
    <w:rsid w:val="00A349DB"/>
    <w:rsid w:val="00A35272"/>
    <w:rsid w:val="00A3671D"/>
    <w:rsid w:val="00A415CF"/>
    <w:rsid w:val="00A44175"/>
    <w:rsid w:val="00A44401"/>
    <w:rsid w:val="00A46BEE"/>
    <w:rsid w:val="00A47D69"/>
    <w:rsid w:val="00A50724"/>
    <w:rsid w:val="00A5380C"/>
    <w:rsid w:val="00A61EC4"/>
    <w:rsid w:val="00A65646"/>
    <w:rsid w:val="00A71409"/>
    <w:rsid w:val="00A72106"/>
    <w:rsid w:val="00A722BD"/>
    <w:rsid w:val="00A725D2"/>
    <w:rsid w:val="00A73CF1"/>
    <w:rsid w:val="00A7478C"/>
    <w:rsid w:val="00A76057"/>
    <w:rsid w:val="00A7780E"/>
    <w:rsid w:val="00A80991"/>
    <w:rsid w:val="00A819B5"/>
    <w:rsid w:val="00A83861"/>
    <w:rsid w:val="00A84BEB"/>
    <w:rsid w:val="00A85A20"/>
    <w:rsid w:val="00A864A8"/>
    <w:rsid w:val="00A87A21"/>
    <w:rsid w:val="00A9049A"/>
    <w:rsid w:val="00A94B2C"/>
    <w:rsid w:val="00A956D6"/>
    <w:rsid w:val="00A96567"/>
    <w:rsid w:val="00A968A7"/>
    <w:rsid w:val="00AA0EA1"/>
    <w:rsid w:val="00AA2C5E"/>
    <w:rsid w:val="00AA744A"/>
    <w:rsid w:val="00AB0BFD"/>
    <w:rsid w:val="00AB24C5"/>
    <w:rsid w:val="00AB5558"/>
    <w:rsid w:val="00AB562F"/>
    <w:rsid w:val="00AB56FC"/>
    <w:rsid w:val="00AC0098"/>
    <w:rsid w:val="00AC38A4"/>
    <w:rsid w:val="00AC5280"/>
    <w:rsid w:val="00AC52C4"/>
    <w:rsid w:val="00AC7C21"/>
    <w:rsid w:val="00AC7DDC"/>
    <w:rsid w:val="00AD2263"/>
    <w:rsid w:val="00AD2B13"/>
    <w:rsid w:val="00AD327F"/>
    <w:rsid w:val="00AD4C5D"/>
    <w:rsid w:val="00AD4E30"/>
    <w:rsid w:val="00AE5415"/>
    <w:rsid w:val="00AE730A"/>
    <w:rsid w:val="00AE75EC"/>
    <w:rsid w:val="00AF0207"/>
    <w:rsid w:val="00AF0F5B"/>
    <w:rsid w:val="00AF12FA"/>
    <w:rsid w:val="00AF392A"/>
    <w:rsid w:val="00AF55F7"/>
    <w:rsid w:val="00AF75B0"/>
    <w:rsid w:val="00AF79F0"/>
    <w:rsid w:val="00B01380"/>
    <w:rsid w:val="00B02C01"/>
    <w:rsid w:val="00B05850"/>
    <w:rsid w:val="00B120C9"/>
    <w:rsid w:val="00B12A72"/>
    <w:rsid w:val="00B13FB3"/>
    <w:rsid w:val="00B21E70"/>
    <w:rsid w:val="00B22324"/>
    <w:rsid w:val="00B22858"/>
    <w:rsid w:val="00B235CB"/>
    <w:rsid w:val="00B23A55"/>
    <w:rsid w:val="00B25268"/>
    <w:rsid w:val="00B261FB"/>
    <w:rsid w:val="00B3003A"/>
    <w:rsid w:val="00B30A08"/>
    <w:rsid w:val="00B31EBA"/>
    <w:rsid w:val="00B36A6D"/>
    <w:rsid w:val="00B402A5"/>
    <w:rsid w:val="00B402AC"/>
    <w:rsid w:val="00B41A26"/>
    <w:rsid w:val="00B41ADE"/>
    <w:rsid w:val="00B45A92"/>
    <w:rsid w:val="00B46AA6"/>
    <w:rsid w:val="00B4735C"/>
    <w:rsid w:val="00B50587"/>
    <w:rsid w:val="00B508FF"/>
    <w:rsid w:val="00B56ECE"/>
    <w:rsid w:val="00B650C6"/>
    <w:rsid w:val="00B667B4"/>
    <w:rsid w:val="00B7109E"/>
    <w:rsid w:val="00B759D1"/>
    <w:rsid w:val="00B77F78"/>
    <w:rsid w:val="00B80C4D"/>
    <w:rsid w:val="00B85AFE"/>
    <w:rsid w:val="00B906C2"/>
    <w:rsid w:val="00B910C9"/>
    <w:rsid w:val="00B95450"/>
    <w:rsid w:val="00B971CE"/>
    <w:rsid w:val="00BA19BD"/>
    <w:rsid w:val="00BA756F"/>
    <w:rsid w:val="00BB04AE"/>
    <w:rsid w:val="00BB0F5E"/>
    <w:rsid w:val="00BB6D71"/>
    <w:rsid w:val="00BB7424"/>
    <w:rsid w:val="00BC59CA"/>
    <w:rsid w:val="00BC5F15"/>
    <w:rsid w:val="00BD1B97"/>
    <w:rsid w:val="00BD1C69"/>
    <w:rsid w:val="00BD31A8"/>
    <w:rsid w:val="00BD6033"/>
    <w:rsid w:val="00BD7104"/>
    <w:rsid w:val="00BE1067"/>
    <w:rsid w:val="00BE3A12"/>
    <w:rsid w:val="00BE4755"/>
    <w:rsid w:val="00BE4E16"/>
    <w:rsid w:val="00BE54B1"/>
    <w:rsid w:val="00BF1051"/>
    <w:rsid w:val="00BF2424"/>
    <w:rsid w:val="00BF5A79"/>
    <w:rsid w:val="00BF5A95"/>
    <w:rsid w:val="00C0418D"/>
    <w:rsid w:val="00C11999"/>
    <w:rsid w:val="00C13D8E"/>
    <w:rsid w:val="00C151A1"/>
    <w:rsid w:val="00C1544B"/>
    <w:rsid w:val="00C16CF4"/>
    <w:rsid w:val="00C2146F"/>
    <w:rsid w:val="00C214CB"/>
    <w:rsid w:val="00C2197B"/>
    <w:rsid w:val="00C224AB"/>
    <w:rsid w:val="00C23DBC"/>
    <w:rsid w:val="00C27874"/>
    <w:rsid w:val="00C329CB"/>
    <w:rsid w:val="00C3314B"/>
    <w:rsid w:val="00C33601"/>
    <w:rsid w:val="00C33FA9"/>
    <w:rsid w:val="00C35A39"/>
    <w:rsid w:val="00C35ED6"/>
    <w:rsid w:val="00C36CDD"/>
    <w:rsid w:val="00C439B8"/>
    <w:rsid w:val="00C46F29"/>
    <w:rsid w:val="00C53527"/>
    <w:rsid w:val="00C54BF8"/>
    <w:rsid w:val="00C56A78"/>
    <w:rsid w:val="00C57EC1"/>
    <w:rsid w:val="00C6243F"/>
    <w:rsid w:val="00C63B22"/>
    <w:rsid w:val="00C66668"/>
    <w:rsid w:val="00C67C6C"/>
    <w:rsid w:val="00C74B5E"/>
    <w:rsid w:val="00C807C2"/>
    <w:rsid w:val="00C8742F"/>
    <w:rsid w:val="00C91F42"/>
    <w:rsid w:val="00C954DE"/>
    <w:rsid w:val="00C9664A"/>
    <w:rsid w:val="00C97357"/>
    <w:rsid w:val="00CA35B1"/>
    <w:rsid w:val="00CA3F6B"/>
    <w:rsid w:val="00CA7B19"/>
    <w:rsid w:val="00CA7D66"/>
    <w:rsid w:val="00CB0F50"/>
    <w:rsid w:val="00CB14AA"/>
    <w:rsid w:val="00CB3670"/>
    <w:rsid w:val="00CB4734"/>
    <w:rsid w:val="00CB48E7"/>
    <w:rsid w:val="00CC01E8"/>
    <w:rsid w:val="00CC036C"/>
    <w:rsid w:val="00CC10A4"/>
    <w:rsid w:val="00CC2556"/>
    <w:rsid w:val="00CC46D5"/>
    <w:rsid w:val="00CD1CE9"/>
    <w:rsid w:val="00CD2109"/>
    <w:rsid w:val="00CD6926"/>
    <w:rsid w:val="00CD7B8E"/>
    <w:rsid w:val="00CE2473"/>
    <w:rsid w:val="00CE264E"/>
    <w:rsid w:val="00CE3347"/>
    <w:rsid w:val="00CE3709"/>
    <w:rsid w:val="00CE4122"/>
    <w:rsid w:val="00CE4BDF"/>
    <w:rsid w:val="00CE627E"/>
    <w:rsid w:val="00CE667F"/>
    <w:rsid w:val="00CE7B40"/>
    <w:rsid w:val="00CF3907"/>
    <w:rsid w:val="00CF51AA"/>
    <w:rsid w:val="00CF5235"/>
    <w:rsid w:val="00CF6470"/>
    <w:rsid w:val="00CF708F"/>
    <w:rsid w:val="00D06DF8"/>
    <w:rsid w:val="00D10147"/>
    <w:rsid w:val="00D13EED"/>
    <w:rsid w:val="00D14D8A"/>
    <w:rsid w:val="00D14ED2"/>
    <w:rsid w:val="00D17F85"/>
    <w:rsid w:val="00D22E0C"/>
    <w:rsid w:val="00D25504"/>
    <w:rsid w:val="00D26DDA"/>
    <w:rsid w:val="00D27194"/>
    <w:rsid w:val="00D31506"/>
    <w:rsid w:val="00D31D3A"/>
    <w:rsid w:val="00D31F38"/>
    <w:rsid w:val="00D33764"/>
    <w:rsid w:val="00D341A3"/>
    <w:rsid w:val="00D37C5F"/>
    <w:rsid w:val="00D40A16"/>
    <w:rsid w:val="00D43974"/>
    <w:rsid w:val="00D449C1"/>
    <w:rsid w:val="00D50BB0"/>
    <w:rsid w:val="00D564C3"/>
    <w:rsid w:val="00D57705"/>
    <w:rsid w:val="00D61375"/>
    <w:rsid w:val="00D64293"/>
    <w:rsid w:val="00D6440E"/>
    <w:rsid w:val="00D65717"/>
    <w:rsid w:val="00D70700"/>
    <w:rsid w:val="00D70A35"/>
    <w:rsid w:val="00D715B4"/>
    <w:rsid w:val="00D74DAC"/>
    <w:rsid w:val="00D842B1"/>
    <w:rsid w:val="00D8504D"/>
    <w:rsid w:val="00D85F4B"/>
    <w:rsid w:val="00D872CB"/>
    <w:rsid w:val="00D908C6"/>
    <w:rsid w:val="00D91743"/>
    <w:rsid w:val="00D92A03"/>
    <w:rsid w:val="00D93DA4"/>
    <w:rsid w:val="00D94AD5"/>
    <w:rsid w:val="00D95AFD"/>
    <w:rsid w:val="00D979D7"/>
    <w:rsid w:val="00D97D47"/>
    <w:rsid w:val="00DA0D30"/>
    <w:rsid w:val="00DA4CAD"/>
    <w:rsid w:val="00DA697D"/>
    <w:rsid w:val="00DA7B5D"/>
    <w:rsid w:val="00DB14B7"/>
    <w:rsid w:val="00DB57D1"/>
    <w:rsid w:val="00DC79D6"/>
    <w:rsid w:val="00DC7FE9"/>
    <w:rsid w:val="00DD0238"/>
    <w:rsid w:val="00DD2377"/>
    <w:rsid w:val="00DD40C7"/>
    <w:rsid w:val="00DD4CA6"/>
    <w:rsid w:val="00DD5769"/>
    <w:rsid w:val="00DE19B6"/>
    <w:rsid w:val="00DE42D8"/>
    <w:rsid w:val="00DE503F"/>
    <w:rsid w:val="00DE75E8"/>
    <w:rsid w:val="00DF1C1C"/>
    <w:rsid w:val="00DF71D1"/>
    <w:rsid w:val="00E01E94"/>
    <w:rsid w:val="00E05F46"/>
    <w:rsid w:val="00E1130B"/>
    <w:rsid w:val="00E12BB7"/>
    <w:rsid w:val="00E131C2"/>
    <w:rsid w:val="00E14395"/>
    <w:rsid w:val="00E15131"/>
    <w:rsid w:val="00E1583E"/>
    <w:rsid w:val="00E1589B"/>
    <w:rsid w:val="00E17845"/>
    <w:rsid w:val="00E22B11"/>
    <w:rsid w:val="00E23BA7"/>
    <w:rsid w:val="00E248AA"/>
    <w:rsid w:val="00E26357"/>
    <w:rsid w:val="00E320B7"/>
    <w:rsid w:val="00E321C9"/>
    <w:rsid w:val="00E47A3E"/>
    <w:rsid w:val="00E524EF"/>
    <w:rsid w:val="00E538E1"/>
    <w:rsid w:val="00E551A1"/>
    <w:rsid w:val="00E57A25"/>
    <w:rsid w:val="00E6005E"/>
    <w:rsid w:val="00E60F66"/>
    <w:rsid w:val="00E61474"/>
    <w:rsid w:val="00E6156C"/>
    <w:rsid w:val="00E61A0F"/>
    <w:rsid w:val="00E61A4E"/>
    <w:rsid w:val="00E61AF6"/>
    <w:rsid w:val="00E63107"/>
    <w:rsid w:val="00E653CF"/>
    <w:rsid w:val="00E65EE2"/>
    <w:rsid w:val="00E67A65"/>
    <w:rsid w:val="00E71F1D"/>
    <w:rsid w:val="00E72DC0"/>
    <w:rsid w:val="00E80220"/>
    <w:rsid w:val="00E81ADB"/>
    <w:rsid w:val="00E86706"/>
    <w:rsid w:val="00E87647"/>
    <w:rsid w:val="00E90E45"/>
    <w:rsid w:val="00E9155E"/>
    <w:rsid w:val="00E92B4D"/>
    <w:rsid w:val="00E938B7"/>
    <w:rsid w:val="00E96501"/>
    <w:rsid w:val="00E96936"/>
    <w:rsid w:val="00EA020E"/>
    <w:rsid w:val="00EA0FFB"/>
    <w:rsid w:val="00EA16F1"/>
    <w:rsid w:val="00EA284D"/>
    <w:rsid w:val="00EA2A57"/>
    <w:rsid w:val="00EA65F0"/>
    <w:rsid w:val="00EA6E4D"/>
    <w:rsid w:val="00EA7395"/>
    <w:rsid w:val="00EA7418"/>
    <w:rsid w:val="00EA751E"/>
    <w:rsid w:val="00EB4E16"/>
    <w:rsid w:val="00EB4FE2"/>
    <w:rsid w:val="00EB7D0F"/>
    <w:rsid w:val="00EC32EE"/>
    <w:rsid w:val="00EC4844"/>
    <w:rsid w:val="00EC5EDC"/>
    <w:rsid w:val="00ED06C3"/>
    <w:rsid w:val="00ED1104"/>
    <w:rsid w:val="00ED13D3"/>
    <w:rsid w:val="00ED1585"/>
    <w:rsid w:val="00ED19DC"/>
    <w:rsid w:val="00ED4B61"/>
    <w:rsid w:val="00ED5AC2"/>
    <w:rsid w:val="00ED7CD5"/>
    <w:rsid w:val="00EE54FA"/>
    <w:rsid w:val="00EF07D8"/>
    <w:rsid w:val="00EF305A"/>
    <w:rsid w:val="00F00279"/>
    <w:rsid w:val="00F029C0"/>
    <w:rsid w:val="00F063E4"/>
    <w:rsid w:val="00F14725"/>
    <w:rsid w:val="00F164A7"/>
    <w:rsid w:val="00F165CF"/>
    <w:rsid w:val="00F16A3E"/>
    <w:rsid w:val="00F16C65"/>
    <w:rsid w:val="00F17B96"/>
    <w:rsid w:val="00F22A8B"/>
    <w:rsid w:val="00F22D40"/>
    <w:rsid w:val="00F233FB"/>
    <w:rsid w:val="00F254D2"/>
    <w:rsid w:val="00F262A9"/>
    <w:rsid w:val="00F266F7"/>
    <w:rsid w:val="00F272C9"/>
    <w:rsid w:val="00F27DC3"/>
    <w:rsid w:val="00F322FA"/>
    <w:rsid w:val="00F3332B"/>
    <w:rsid w:val="00F43E34"/>
    <w:rsid w:val="00F459ED"/>
    <w:rsid w:val="00F46C25"/>
    <w:rsid w:val="00F470F6"/>
    <w:rsid w:val="00F51323"/>
    <w:rsid w:val="00F55B21"/>
    <w:rsid w:val="00F56DED"/>
    <w:rsid w:val="00F61BD7"/>
    <w:rsid w:val="00F722E1"/>
    <w:rsid w:val="00F72871"/>
    <w:rsid w:val="00F72D01"/>
    <w:rsid w:val="00F73F99"/>
    <w:rsid w:val="00F8017D"/>
    <w:rsid w:val="00F85AAD"/>
    <w:rsid w:val="00F909F1"/>
    <w:rsid w:val="00F91740"/>
    <w:rsid w:val="00F938DC"/>
    <w:rsid w:val="00F97F28"/>
    <w:rsid w:val="00FA3C96"/>
    <w:rsid w:val="00FA4714"/>
    <w:rsid w:val="00FC0DDF"/>
    <w:rsid w:val="00FC10F0"/>
    <w:rsid w:val="00FC13E9"/>
    <w:rsid w:val="00FC7029"/>
    <w:rsid w:val="00FC75C0"/>
    <w:rsid w:val="00FD0E66"/>
    <w:rsid w:val="00FD2DF3"/>
    <w:rsid w:val="00FD48C9"/>
    <w:rsid w:val="00FD7FB8"/>
    <w:rsid w:val="00FE0578"/>
    <w:rsid w:val="00FE38B2"/>
    <w:rsid w:val="00FE5D12"/>
    <w:rsid w:val="00FE5E09"/>
    <w:rsid w:val="00FE7465"/>
    <w:rsid w:val="00FF2031"/>
    <w:rsid w:val="00FF58E0"/>
    <w:rsid w:val="00FF5CBF"/>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03c"/>
    </o:shapedefaults>
    <o:shapelayout v:ext="edit">
      <o:idmap v:ext="edit" data="1"/>
    </o:shapelayout>
  </w:shapeDefaults>
  <w:decimalSymbol w:val="."/>
  <w:listSeparator w:val=","/>
  <w14:docId w14:val="6B06C5F3"/>
  <w15:docId w15:val="{4EED0448-5446-419F-87C6-F1DA7E0F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AF"/>
    <w:pPr>
      <w:spacing w:after="120"/>
      <w:ind w:left="709"/>
    </w:pPr>
    <w:rPr>
      <w:rFonts w:eastAsia="Times New Roman"/>
      <w:sz w:val="22"/>
      <w:lang w:eastAsia="en-US"/>
    </w:rPr>
  </w:style>
  <w:style w:type="paragraph" w:styleId="Heading1">
    <w:name w:val="heading 1"/>
    <w:basedOn w:val="Normal"/>
    <w:next w:val="Normal"/>
    <w:link w:val="Heading1Char"/>
    <w:qFormat/>
    <w:rsid w:val="00B41ADE"/>
    <w:pPr>
      <w:keepNext/>
      <w:numPr>
        <w:numId w:val="30"/>
      </w:numPr>
      <w:spacing w:before="200" w:after="200"/>
      <w:ind w:left="624" w:hanging="624"/>
      <w:outlineLvl w:val="0"/>
    </w:pPr>
    <w:rPr>
      <w:b/>
      <w:color w:val="7C2529"/>
      <w:sz w:val="28"/>
      <w:szCs w:val="26"/>
    </w:rPr>
  </w:style>
  <w:style w:type="paragraph" w:styleId="Heading2">
    <w:name w:val="heading 2"/>
    <w:basedOn w:val="Heading1"/>
    <w:next w:val="Normal"/>
    <w:link w:val="Heading2Char"/>
    <w:uiPriority w:val="9"/>
    <w:unhideWhenUsed/>
    <w:qFormat/>
    <w:rsid w:val="001C0EDA"/>
    <w:pPr>
      <w:keepLines/>
      <w:numPr>
        <w:ilvl w:val="1"/>
        <w:numId w:val="31"/>
      </w:numPr>
      <w:spacing w:after="120"/>
      <w:ind w:left="624" w:hanging="624"/>
      <w:outlineLvl w:val="1"/>
    </w:pPr>
    <w:rPr>
      <w:bCs/>
      <w:sz w:val="24"/>
      <w:szCs w:val="24"/>
    </w:rPr>
  </w:style>
  <w:style w:type="paragraph" w:styleId="Heading3">
    <w:name w:val="heading 3"/>
    <w:basedOn w:val="Heading2"/>
    <w:next w:val="Normal"/>
    <w:link w:val="Heading3Char"/>
    <w:uiPriority w:val="9"/>
    <w:unhideWhenUsed/>
    <w:qFormat/>
    <w:rsid w:val="003606F7"/>
    <w:pPr>
      <w:numPr>
        <w:ilvl w:val="0"/>
        <w:numId w:val="0"/>
      </w:numPr>
      <w:spacing w:before="120"/>
      <w:outlineLvl w:val="2"/>
    </w:pPr>
    <w:rPr>
      <w:rFonts w:eastAsia="Calibri"/>
      <w:bCs w:val="0"/>
      <w:i/>
      <w:sz w:val="22"/>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ADE"/>
    <w:rPr>
      <w:rFonts w:eastAsia="Times New Roman"/>
      <w:b/>
      <w:color w:val="7C2529"/>
      <w:sz w:val="28"/>
      <w:szCs w:val="26"/>
      <w:lang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C0EDA"/>
    <w:rPr>
      <w:rFonts w:eastAsia="Times New Roman"/>
      <w:b/>
      <w:bCs/>
      <w:color w:val="7C2529"/>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70312"/>
    <w:rPr>
      <w:b/>
      <w:i/>
      <w:color w:val="1F497D" w:themeColor="text2"/>
      <w:sz w:val="22"/>
      <w:szCs w:val="22"/>
      <w:lang w:val="en-US" w:eastAsia="en-US"/>
    </w:rPr>
  </w:style>
  <w:style w:type="table" w:styleId="TableGrid">
    <w:name w:val="Table Grid"/>
    <w:basedOn w:val="TableNormal"/>
    <w:uiPriority w:val="3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9504A5"/>
    <w:pPr>
      <w:tabs>
        <w:tab w:val="left" w:pos="440"/>
        <w:tab w:val="left" w:pos="10065"/>
      </w:tabs>
      <w:spacing w:before="120"/>
      <w:ind w:left="0"/>
    </w:pPr>
    <w:rPr>
      <w:rFonts w:asciiTheme="minorHAnsi" w:hAnsiTheme="minorHAnsi"/>
      <w:b/>
      <w:bCs/>
      <w:i/>
      <w:iCs/>
      <w:sz w:val="24"/>
      <w:szCs w:val="24"/>
    </w:rPr>
  </w:style>
  <w:style w:type="paragraph" w:styleId="TOC2">
    <w:name w:val="toc 2"/>
    <w:basedOn w:val="Normal"/>
    <w:next w:val="Normal"/>
    <w:autoRedefine/>
    <w:uiPriority w:val="39"/>
    <w:unhideWhenUsed/>
    <w:rsid w:val="00026247"/>
    <w:pPr>
      <w:tabs>
        <w:tab w:val="left" w:pos="880"/>
        <w:tab w:val="right" w:leader="dot" w:pos="10194"/>
      </w:tabs>
      <w:spacing w:before="120" w:after="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6"/>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themeColor="text2"/>
      <w:sz w:val="24"/>
      <w:szCs w:val="24"/>
      <w:lang w:val="en-US" w:eastAsia="en-US"/>
    </w:rPr>
  </w:style>
  <w:style w:type="character" w:customStyle="1" w:styleId="Style3Char">
    <w:name w:val="Style3 Char"/>
    <w:link w:val="Style3"/>
    <w:rsid w:val="00E61A0F"/>
    <w:rPr>
      <w:b/>
      <w:i/>
      <w:color w:val="1F497D" w:themeColor="text2"/>
      <w:sz w:val="22"/>
      <w:szCs w:val="22"/>
      <w:lang w:val="en-US" w:eastAsia="en-US"/>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uiPriority w:val="99"/>
    <w:unhideWhenUsed/>
    <w:rsid w:val="00FC75C0"/>
    <w:pPr>
      <w:numPr>
        <w:numId w:val="3"/>
      </w:numPr>
      <w:contextualSpacing/>
    </w:pPr>
    <w:rPr>
      <w:rFonts w:ascii="Gill Sans MT" w:hAnsi="Gill Sans MT"/>
      <w:sz w:val="20"/>
    </w:rPr>
  </w:style>
  <w:style w:type="character" w:customStyle="1" w:styleId="UnresolvedMention1">
    <w:name w:val="Unresolved Mention1"/>
    <w:basedOn w:val="DefaultParagraphFont"/>
    <w:uiPriority w:val="99"/>
    <w:semiHidden/>
    <w:unhideWhenUsed/>
    <w:rsid w:val="000979DB"/>
    <w:rPr>
      <w:color w:val="605E5C"/>
      <w:shd w:val="clear" w:color="auto" w:fill="E1DFDD"/>
    </w:rPr>
  </w:style>
  <w:style w:type="paragraph" w:customStyle="1" w:styleId="TableParagraph">
    <w:name w:val="Table Paragraph"/>
    <w:basedOn w:val="Normal"/>
    <w:uiPriority w:val="1"/>
    <w:qFormat/>
    <w:rsid w:val="00D25504"/>
    <w:pPr>
      <w:widowControl w:val="0"/>
      <w:autoSpaceDE w:val="0"/>
      <w:autoSpaceDN w:val="0"/>
      <w:spacing w:after="0"/>
      <w:ind w:left="80"/>
    </w:pPr>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804">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kymallanhub.co.uk/download/document/618/" TargetMode="External"/><Relationship Id="rId26" Type="http://schemas.openxmlformats.org/officeDocument/2006/relationships/hyperlink" Target="https://www.englandtouch.org.uk/media/1907/210210_safeguarding-children-and-adults-at-risk-policy-sp-v70.pdf" TargetMode="External"/><Relationship Id="rId21" Type="http://schemas.openxmlformats.org/officeDocument/2006/relationships/hyperlink" Target="https://kymallanhub.co.uk/download/document/957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803956/supporting-pupils-at-school-with-medical-conditions.pdf" TargetMode="External"/><Relationship Id="rId25" Type="http://schemas.openxmlformats.org/officeDocument/2006/relationships/footer" Target="footer4.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kymallanhub.co.uk/download/document/641/" TargetMode="External"/><Relationship Id="rId29" Type="http://schemas.openxmlformats.org/officeDocument/2006/relationships/hyperlink" Target="https://thecpsu.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ymallanhub.co.uk/download/document/207/"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pubns/priced/l74.pdf" TargetMode="External"/><Relationship Id="rId23" Type="http://schemas.openxmlformats.org/officeDocument/2006/relationships/hyperlink" Target="https://kymallanhub.co.uk/download/document/196/" TargetMode="External"/><Relationship Id="rId28" Type="http://schemas.openxmlformats.org/officeDocument/2006/relationships/hyperlink" Target="https://sportscotland.org.uk/clubs/scottish-sports-concussion-guidance/"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kymallanhub.co.uk/download/document/110/"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eapng.info/" TargetMode="External"/><Relationship Id="rId22" Type="http://schemas.openxmlformats.org/officeDocument/2006/relationships/hyperlink" Target="https://kymallanhub.co.uk/download/document/745/" TargetMode="External"/><Relationship Id="rId27" Type="http://schemas.openxmlformats.org/officeDocument/2006/relationships/hyperlink" Target="https://www.sportandrecreation.org.uk/policy/research-publications/concussion-guidelines" TargetMode="External"/><Relationship Id="rId30" Type="http://schemas.openxmlformats.org/officeDocument/2006/relationships/hyperlink" Target="https://www.sportengland.org/how-we-can-help/safeguarding" TargetMode="External"/><Relationship Id="rId35" Type="http://schemas.openxmlformats.org/officeDocument/2006/relationships/footer" Target="footer6.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ED7A-B0AE-49BA-8325-8C51FBB1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8907</Words>
  <Characters>50776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59564</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Matthew Tongue</cp:lastModifiedBy>
  <cp:revision>5</cp:revision>
  <cp:lastPrinted>2025-03-07T10:08:00Z</cp:lastPrinted>
  <dcterms:created xsi:type="dcterms:W3CDTF">2025-03-07T10:07:00Z</dcterms:created>
  <dcterms:modified xsi:type="dcterms:W3CDTF">2025-09-08T13:21:00Z</dcterms:modified>
</cp:coreProperties>
</file>